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B75AE" w14:textId="77777777" w:rsidR="0038316A" w:rsidRPr="0038316A" w:rsidRDefault="0038316A" w:rsidP="0038316A">
      <w:pPr>
        <w:spacing w:after="0" w:line="240" w:lineRule="auto"/>
        <w:jc w:val="center"/>
        <w:rPr>
          <w:rFonts w:ascii="Times New Roman" w:eastAsia="Times New Roman" w:hAnsi="Times New Roman" w:cs="Times New Roman"/>
          <w:sz w:val="24"/>
          <w:szCs w:val="24"/>
        </w:rPr>
      </w:pPr>
      <w:r w:rsidRPr="0038316A">
        <w:rPr>
          <w:rFonts w:ascii="Arial" w:eastAsia="Times New Roman" w:hAnsi="Arial" w:cs="Arial"/>
          <w:color w:val="000000"/>
          <w:sz w:val="28"/>
          <w:szCs w:val="28"/>
        </w:rPr>
        <w:t>Ward County Sports and Recreation Statement</w:t>
      </w:r>
    </w:p>
    <w:p w14:paraId="29EE6B34" w14:textId="77777777" w:rsidR="0038316A" w:rsidRPr="0038316A" w:rsidRDefault="0038316A" w:rsidP="0038316A">
      <w:pPr>
        <w:spacing w:after="240" w:line="240" w:lineRule="auto"/>
        <w:rPr>
          <w:rFonts w:ascii="Times New Roman" w:eastAsia="Times New Roman" w:hAnsi="Times New Roman" w:cs="Times New Roman"/>
          <w:sz w:val="24"/>
          <w:szCs w:val="24"/>
        </w:rPr>
      </w:pPr>
    </w:p>
    <w:p w14:paraId="3A937F4F" w14:textId="77777777" w:rsidR="0038316A" w:rsidRPr="0038316A" w:rsidRDefault="0038316A" w:rsidP="0038316A">
      <w:pPr>
        <w:spacing w:after="0" w:line="240" w:lineRule="auto"/>
        <w:rPr>
          <w:rFonts w:ascii="Times New Roman" w:eastAsia="Times New Roman" w:hAnsi="Times New Roman" w:cs="Times New Roman"/>
          <w:sz w:val="24"/>
          <w:szCs w:val="24"/>
        </w:rPr>
      </w:pPr>
      <w:r w:rsidRPr="0038316A">
        <w:rPr>
          <w:rFonts w:ascii="Arial" w:eastAsia="Times New Roman" w:hAnsi="Arial" w:cs="Arial"/>
          <w:color w:val="000000"/>
          <w:sz w:val="24"/>
          <w:szCs w:val="24"/>
        </w:rPr>
        <w:t>Ward County Sports and Recreation Department offers a variety of sporting events and recreation activities.  Ward county offers a safe environment where all participants can learn, be successful, enjoy their passions, and have fun!</w:t>
      </w:r>
    </w:p>
    <w:p w14:paraId="4787D63C" w14:textId="77777777" w:rsidR="0038316A" w:rsidRPr="0038316A" w:rsidRDefault="0038316A" w:rsidP="0038316A">
      <w:pPr>
        <w:spacing w:after="0" w:line="240" w:lineRule="auto"/>
        <w:rPr>
          <w:rFonts w:ascii="Times New Roman" w:eastAsia="Times New Roman" w:hAnsi="Times New Roman" w:cs="Times New Roman"/>
          <w:sz w:val="24"/>
          <w:szCs w:val="24"/>
        </w:rPr>
      </w:pPr>
    </w:p>
    <w:p w14:paraId="4132A226" w14:textId="51A86907" w:rsidR="0038316A" w:rsidRDefault="0038316A" w:rsidP="0038316A">
      <w:pPr>
        <w:spacing w:after="0" w:line="240" w:lineRule="auto"/>
        <w:rPr>
          <w:rFonts w:ascii="Arial" w:eastAsia="Times New Roman" w:hAnsi="Arial" w:cs="Arial"/>
          <w:color w:val="000000"/>
          <w:sz w:val="24"/>
          <w:szCs w:val="24"/>
        </w:rPr>
      </w:pPr>
      <w:r w:rsidRPr="0038316A">
        <w:rPr>
          <w:rFonts w:ascii="Arial" w:eastAsia="Times New Roman" w:hAnsi="Arial" w:cs="Arial"/>
          <w:color w:val="000000"/>
          <w:sz w:val="24"/>
          <w:szCs w:val="24"/>
        </w:rPr>
        <w:t xml:space="preserve">Some of the sports and activities include; Football, Volleyball, Softball, Baseball, </w:t>
      </w:r>
      <w:r w:rsidR="00011FEF">
        <w:rPr>
          <w:rFonts w:ascii="Arial" w:eastAsia="Times New Roman" w:hAnsi="Arial" w:cs="Arial"/>
          <w:color w:val="000000"/>
          <w:sz w:val="24"/>
          <w:szCs w:val="24"/>
        </w:rPr>
        <w:t xml:space="preserve">Cheer, </w:t>
      </w:r>
      <w:r w:rsidRPr="0038316A">
        <w:rPr>
          <w:rFonts w:ascii="Arial" w:eastAsia="Times New Roman" w:hAnsi="Arial" w:cs="Arial"/>
          <w:color w:val="000000"/>
          <w:sz w:val="24"/>
          <w:szCs w:val="24"/>
        </w:rPr>
        <w:t>Girls and Boys T-ball, Co-ed Soccer, and many more. Ward County Sports and Recreation will focus on Child Centered Policies and Procedures set in place by the National Standards for Youth Sports, along with the Director and Board of Ward County Sports and Recreation Department. </w:t>
      </w:r>
    </w:p>
    <w:p w14:paraId="2EFD3707" w14:textId="4334CFB3" w:rsidR="00011FEF" w:rsidRDefault="00011FEF" w:rsidP="0038316A">
      <w:pPr>
        <w:spacing w:after="0" w:line="240" w:lineRule="auto"/>
        <w:rPr>
          <w:rFonts w:ascii="Arial" w:eastAsia="Times New Roman" w:hAnsi="Arial" w:cs="Arial"/>
          <w:color w:val="000000"/>
          <w:sz w:val="24"/>
          <w:szCs w:val="24"/>
        </w:rPr>
      </w:pPr>
    </w:p>
    <w:p w14:paraId="5C10DCCB" w14:textId="33B19DBE" w:rsidR="00011FEF" w:rsidRPr="0038316A" w:rsidRDefault="00011FEF" w:rsidP="0038316A">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4"/>
          <w:szCs w:val="24"/>
        </w:rPr>
        <w:t>The Ward County Sports and Recreation Department was developed to promote the residents of Ward County. The sports and recreation department are operated by a Director and a Board, all of whom are appointed and approved by the Commissioners Court of Ward County.</w:t>
      </w:r>
    </w:p>
    <w:p w14:paraId="4E836A4A" w14:textId="77777777" w:rsidR="0038316A" w:rsidRPr="0038316A" w:rsidRDefault="0038316A" w:rsidP="0038316A">
      <w:pPr>
        <w:spacing w:after="0" w:line="240" w:lineRule="auto"/>
        <w:rPr>
          <w:rFonts w:ascii="Times New Roman" w:eastAsia="Times New Roman" w:hAnsi="Times New Roman" w:cs="Times New Roman"/>
          <w:sz w:val="24"/>
          <w:szCs w:val="24"/>
        </w:rPr>
      </w:pPr>
    </w:p>
    <w:p w14:paraId="22917499" w14:textId="77777777" w:rsidR="0038316A" w:rsidRPr="0038316A" w:rsidRDefault="0038316A" w:rsidP="0038316A">
      <w:pPr>
        <w:spacing w:after="0" w:line="240" w:lineRule="auto"/>
        <w:rPr>
          <w:rFonts w:ascii="Times New Roman" w:eastAsia="Times New Roman" w:hAnsi="Times New Roman" w:cs="Times New Roman"/>
          <w:sz w:val="24"/>
          <w:szCs w:val="24"/>
        </w:rPr>
      </w:pPr>
      <w:r w:rsidRPr="0038316A">
        <w:rPr>
          <w:rFonts w:ascii="Arial" w:eastAsia="Times New Roman" w:hAnsi="Arial" w:cs="Arial"/>
          <w:color w:val="000000"/>
          <w:sz w:val="24"/>
          <w:szCs w:val="24"/>
        </w:rPr>
        <w:t>During this time, many policies and procedures will follow National, State, and Local guidelines including the Minimum Standard Health Protocols for Youth Sports Operators set by the Governors Strike Force to Open Texas.  As well as the considerations for youth sports set by the CDC. </w:t>
      </w:r>
    </w:p>
    <w:p w14:paraId="4132D1A5" w14:textId="77777777" w:rsidR="0038316A" w:rsidRDefault="0038316A"/>
    <w:sectPr w:rsidR="003831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6A"/>
    <w:rsid w:val="00011FEF"/>
    <w:rsid w:val="0038316A"/>
    <w:rsid w:val="006A698B"/>
    <w:rsid w:val="006B2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DC405"/>
  <w15:chartTrackingRefBased/>
  <w15:docId w15:val="{952C1CBD-F5EA-4236-B75B-50CF129A5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316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70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179</Words>
  <Characters>1023</Characters>
  <Application>Microsoft Office Word</Application>
  <DocSecurity>0</DocSecurity>
  <Lines>8</Lines>
  <Paragraphs>2</Paragraphs>
  <ScaleCrop>false</ScaleCrop>
  <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Ward County</dc:creator>
  <cp:keywords/>
  <dc:description/>
  <cp:lastModifiedBy>wcrecdept2021</cp:lastModifiedBy>
  <cp:revision>3</cp:revision>
  <dcterms:created xsi:type="dcterms:W3CDTF">2020-09-17T18:39:00Z</dcterms:created>
  <dcterms:modified xsi:type="dcterms:W3CDTF">2021-09-09T14:37:00Z</dcterms:modified>
</cp:coreProperties>
</file>