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1FCF" w:rsidRDefault="00BF3541" w:rsidP="00091FCF">
      <w:pPr>
        <w:jc w:val="center"/>
        <w:rPr>
          <w:sz w:val="28"/>
          <w:szCs w:val="28"/>
          <w:u w:val="single"/>
        </w:rPr>
      </w:pPr>
      <w:r w:rsidRPr="00BF3541">
        <w:rPr>
          <w:sz w:val="28"/>
          <w:szCs w:val="28"/>
          <w:u w:val="single"/>
        </w:rPr>
        <w:t>City of Bellaire Youth Sports Abuse Prevention Policy</w:t>
      </w:r>
    </w:p>
    <w:p w:rsidR="00BF3541" w:rsidRPr="003F4C56" w:rsidRDefault="00BF3541" w:rsidP="00091FCF">
      <w:pPr>
        <w:rPr>
          <w:sz w:val="20"/>
          <w:szCs w:val="20"/>
        </w:rPr>
      </w:pPr>
      <w:r w:rsidRPr="003F4C56">
        <w:rPr>
          <w:sz w:val="20"/>
          <w:szCs w:val="20"/>
        </w:rPr>
        <w:t xml:space="preserve">The City of Bellaire places the highest priority on the safety and </w:t>
      </w:r>
      <w:r w:rsidR="00C4776F" w:rsidRPr="003F4C56">
        <w:rPr>
          <w:sz w:val="20"/>
          <w:szCs w:val="20"/>
        </w:rPr>
        <w:t>wellbeing</w:t>
      </w:r>
      <w:r w:rsidRPr="003F4C56">
        <w:rPr>
          <w:sz w:val="20"/>
          <w:szCs w:val="20"/>
        </w:rPr>
        <w:t xml:space="preserve"> of the youth in our programs. We believe that the likelihood of child sports abuse can be reduced by creation a culture of awareness through education, screening, and policy and procedures implementation. The following policy and procedures has been adopted in an effort to provide a safe environment for our youth and their families.</w:t>
      </w:r>
    </w:p>
    <w:p w:rsidR="00BF3541" w:rsidRDefault="00C4776F" w:rsidP="00BF3541">
      <w:r w:rsidRPr="00C4776F">
        <w:rPr>
          <w:sz w:val="24"/>
          <w:szCs w:val="24"/>
          <w:u w:val="single"/>
        </w:rPr>
        <w:t>Screening</w:t>
      </w:r>
      <w:r>
        <w:t>—</w:t>
      </w:r>
      <w:r w:rsidRPr="003F4C56">
        <w:rPr>
          <w:sz w:val="20"/>
          <w:szCs w:val="20"/>
        </w:rPr>
        <w:t>every coach and volunteer working with you</w:t>
      </w:r>
      <w:r w:rsidRPr="003F4C56">
        <w:rPr>
          <w:sz w:val="20"/>
          <w:szCs w:val="20"/>
        </w:rPr>
        <w:t>th must complete and pass an annual background screening</w:t>
      </w:r>
      <w:r>
        <w:t>.</w:t>
      </w:r>
    </w:p>
    <w:p w:rsidR="00091FCF" w:rsidRPr="003F4C56" w:rsidRDefault="00C4776F" w:rsidP="00BF3541">
      <w:pPr>
        <w:rPr>
          <w:sz w:val="20"/>
          <w:szCs w:val="20"/>
        </w:rPr>
      </w:pPr>
      <w:r w:rsidRPr="00C4776F">
        <w:rPr>
          <w:sz w:val="24"/>
          <w:szCs w:val="24"/>
          <w:u w:val="single"/>
        </w:rPr>
        <w:t>Behavior Expectations</w:t>
      </w:r>
      <w:r>
        <w:t>—</w:t>
      </w:r>
      <w:r w:rsidRPr="003F4C56">
        <w:rPr>
          <w:sz w:val="20"/>
          <w:szCs w:val="20"/>
        </w:rPr>
        <w:t>our goal is for coaches and players to have a healthy relationship an</w:t>
      </w:r>
      <w:r w:rsidR="00091FCF" w:rsidRPr="003F4C56">
        <w:rPr>
          <w:sz w:val="20"/>
          <w:szCs w:val="20"/>
        </w:rPr>
        <w:t>d positive communication.  The City of Bellaire</w:t>
      </w:r>
      <w:r w:rsidRPr="003F4C56">
        <w:rPr>
          <w:sz w:val="20"/>
          <w:szCs w:val="20"/>
        </w:rPr>
        <w:t xml:space="preserve"> adhere</w:t>
      </w:r>
      <w:r w:rsidR="00091FCF" w:rsidRPr="003F4C56">
        <w:rPr>
          <w:sz w:val="20"/>
          <w:szCs w:val="20"/>
        </w:rPr>
        <w:t>s</w:t>
      </w:r>
      <w:r w:rsidRPr="003F4C56">
        <w:rPr>
          <w:sz w:val="20"/>
          <w:szCs w:val="20"/>
        </w:rPr>
        <w:t xml:space="preserve"> to a Three (3) Person Rule—at no time should any coach or team volunteer be left alone with a single youth player that is not a relation or family member. For example, there must always be two (2) youth players present with one () adult or two (2) adults present with an unrelated youth. This will always apply in situations including but not limited to: </w:t>
      </w:r>
    </w:p>
    <w:p w:rsidR="00091FCF" w:rsidRPr="003F4C56" w:rsidRDefault="00C4776F" w:rsidP="00091FCF">
      <w:pPr>
        <w:spacing w:after="0" w:line="240" w:lineRule="auto"/>
        <w:ind w:firstLine="720"/>
        <w:rPr>
          <w:sz w:val="20"/>
          <w:szCs w:val="20"/>
        </w:rPr>
      </w:pPr>
      <w:r w:rsidRPr="003F4C56">
        <w:rPr>
          <w:sz w:val="20"/>
          <w:szCs w:val="20"/>
        </w:rPr>
        <w:t xml:space="preserve">1. </w:t>
      </w:r>
      <w:proofErr w:type="gramStart"/>
      <w:r w:rsidRPr="003F4C56">
        <w:rPr>
          <w:sz w:val="20"/>
          <w:szCs w:val="20"/>
        </w:rPr>
        <w:t>Before</w:t>
      </w:r>
      <w:proofErr w:type="gramEnd"/>
      <w:r w:rsidRPr="003F4C56">
        <w:rPr>
          <w:sz w:val="20"/>
          <w:szCs w:val="20"/>
        </w:rPr>
        <w:t xml:space="preserve">, during and after team games and practices </w:t>
      </w:r>
    </w:p>
    <w:p w:rsidR="00091FCF" w:rsidRPr="003F4C56" w:rsidRDefault="00C4776F" w:rsidP="00091FCF">
      <w:pPr>
        <w:spacing w:after="0" w:line="240" w:lineRule="auto"/>
        <w:ind w:firstLine="720"/>
        <w:rPr>
          <w:sz w:val="20"/>
          <w:szCs w:val="20"/>
        </w:rPr>
      </w:pPr>
      <w:r w:rsidRPr="003F4C56">
        <w:rPr>
          <w:sz w:val="20"/>
          <w:szCs w:val="20"/>
        </w:rPr>
        <w:t xml:space="preserve">2. Transportation and travel to and/or from games and practices </w:t>
      </w:r>
    </w:p>
    <w:p w:rsidR="00C4776F" w:rsidRPr="003F4C56" w:rsidRDefault="00C4776F" w:rsidP="00091FCF">
      <w:pPr>
        <w:spacing w:after="0" w:line="240" w:lineRule="auto"/>
        <w:ind w:firstLine="720"/>
        <w:rPr>
          <w:sz w:val="20"/>
          <w:szCs w:val="20"/>
        </w:rPr>
      </w:pPr>
      <w:r w:rsidRPr="003F4C56">
        <w:rPr>
          <w:sz w:val="20"/>
          <w:szCs w:val="20"/>
        </w:rPr>
        <w:t>3. Any social interactions outside of scheduled practices and games</w:t>
      </w:r>
    </w:p>
    <w:p w:rsidR="00C4776F" w:rsidRDefault="00C4776F" w:rsidP="00BF3541"/>
    <w:p w:rsidR="00091FCF" w:rsidRPr="003F4C56" w:rsidRDefault="00091FCF" w:rsidP="00BF3541">
      <w:pPr>
        <w:rPr>
          <w:sz w:val="20"/>
          <w:szCs w:val="20"/>
        </w:rPr>
      </w:pPr>
      <w:r w:rsidRPr="00091FCF">
        <w:rPr>
          <w:sz w:val="24"/>
          <w:szCs w:val="24"/>
          <w:u w:val="single"/>
        </w:rPr>
        <w:t>Prohibited Behaviors</w:t>
      </w:r>
      <w:r>
        <w:t>—</w:t>
      </w:r>
      <w:proofErr w:type="gramStart"/>
      <w:r w:rsidRPr="003F4C56">
        <w:rPr>
          <w:sz w:val="20"/>
          <w:szCs w:val="20"/>
        </w:rPr>
        <w:t>The</w:t>
      </w:r>
      <w:proofErr w:type="gramEnd"/>
      <w:r w:rsidRPr="003F4C56">
        <w:rPr>
          <w:sz w:val="20"/>
          <w:szCs w:val="20"/>
        </w:rPr>
        <w:t xml:space="preserve"> City of Bellaire </w:t>
      </w:r>
      <w:r w:rsidRPr="003F4C56">
        <w:rPr>
          <w:sz w:val="20"/>
          <w:szCs w:val="20"/>
        </w:rPr>
        <w:t xml:space="preserve">will not tolerate any inappropriate conduct or behavior on the part of coaches or volunteers which includes but is not limited to: </w:t>
      </w:r>
    </w:p>
    <w:p w:rsidR="00091FCF" w:rsidRPr="003F4C56" w:rsidRDefault="00091FCF" w:rsidP="00091FCF">
      <w:pPr>
        <w:spacing w:after="0"/>
        <w:ind w:firstLine="720"/>
        <w:rPr>
          <w:sz w:val="20"/>
          <w:szCs w:val="20"/>
        </w:rPr>
      </w:pPr>
      <w:r w:rsidRPr="003F4C56">
        <w:rPr>
          <w:sz w:val="20"/>
          <w:szCs w:val="20"/>
        </w:rPr>
        <w:t>1. Degrading language or behavior directed towards youth</w:t>
      </w:r>
    </w:p>
    <w:p w:rsidR="00091FCF" w:rsidRPr="003F4C56" w:rsidRDefault="00091FCF" w:rsidP="00091FCF">
      <w:pPr>
        <w:spacing w:after="0"/>
        <w:ind w:left="720"/>
        <w:rPr>
          <w:sz w:val="20"/>
          <w:szCs w:val="20"/>
        </w:rPr>
      </w:pPr>
      <w:r w:rsidRPr="003F4C56">
        <w:rPr>
          <w:sz w:val="20"/>
          <w:szCs w:val="20"/>
        </w:rPr>
        <w:t xml:space="preserve"> 2. Unwanted physical contact with youth </w:t>
      </w:r>
    </w:p>
    <w:p w:rsidR="00091FCF" w:rsidRPr="003F4C56" w:rsidRDefault="00091FCF" w:rsidP="00091FCF">
      <w:pPr>
        <w:spacing w:after="0"/>
        <w:ind w:left="720"/>
        <w:rPr>
          <w:sz w:val="20"/>
          <w:szCs w:val="20"/>
        </w:rPr>
      </w:pPr>
      <w:r w:rsidRPr="003F4C56">
        <w:rPr>
          <w:sz w:val="20"/>
          <w:szCs w:val="20"/>
        </w:rPr>
        <w:t xml:space="preserve">3. Physical threats or violence against youth </w:t>
      </w:r>
    </w:p>
    <w:p w:rsidR="00091FCF" w:rsidRPr="003F4C56" w:rsidRDefault="00091FCF" w:rsidP="00091FCF">
      <w:pPr>
        <w:spacing w:after="0"/>
        <w:ind w:left="720"/>
        <w:rPr>
          <w:sz w:val="20"/>
          <w:szCs w:val="20"/>
        </w:rPr>
      </w:pPr>
      <w:r w:rsidRPr="003F4C56">
        <w:rPr>
          <w:sz w:val="20"/>
          <w:szCs w:val="20"/>
        </w:rPr>
        <w:t xml:space="preserve">4. Any romantic or sexual contact with youth </w:t>
      </w:r>
    </w:p>
    <w:p w:rsidR="00091FCF" w:rsidRPr="003F4C56" w:rsidRDefault="00091FCF" w:rsidP="00091FCF">
      <w:pPr>
        <w:spacing w:after="0"/>
        <w:ind w:left="720"/>
        <w:rPr>
          <w:sz w:val="20"/>
          <w:szCs w:val="20"/>
        </w:rPr>
      </w:pPr>
      <w:r w:rsidRPr="003F4C56">
        <w:rPr>
          <w:sz w:val="20"/>
          <w:szCs w:val="20"/>
        </w:rPr>
        <w:t>5. Any sexual offense against a youth or engaging in any other verbal or physical conduct of a sexual nature with a youth</w:t>
      </w:r>
    </w:p>
    <w:p w:rsidR="00091FCF" w:rsidRDefault="00091FCF" w:rsidP="00091FCF">
      <w:pPr>
        <w:spacing w:after="0"/>
      </w:pPr>
    </w:p>
    <w:p w:rsidR="00091FCF" w:rsidRDefault="00091FCF" w:rsidP="00091FCF">
      <w:pPr>
        <w:spacing w:after="0"/>
      </w:pPr>
      <w:r w:rsidRPr="00091FCF">
        <w:rPr>
          <w:sz w:val="24"/>
          <w:szCs w:val="24"/>
          <w:u w:val="single"/>
        </w:rPr>
        <w:t>Communication</w:t>
      </w:r>
      <w:r>
        <w:t>—</w:t>
      </w:r>
      <w:r w:rsidRPr="003F4C56">
        <w:rPr>
          <w:sz w:val="20"/>
          <w:szCs w:val="20"/>
        </w:rPr>
        <w:t>all communication between players, volunteers, and coaches should be professional and team oriented.</w:t>
      </w:r>
    </w:p>
    <w:p w:rsidR="00091FCF" w:rsidRDefault="00091FCF" w:rsidP="00091FCF">
      <w:pPr>
        <w:spacing w:after="0"/>
      </w:pPr>
    </w:p>
    <w:p w:rsidR="00091FCF" w:rsidRPr="00091FCF" w:rsidRDefault="00091FCF" w:rsidP="00091FCF">
      <w:pPr>
        <w:spacing w:after="0"/>
        <w:rPr>
          <w:sz w:val="24"/>
          <w:szCs w:val="24"/>
          <w:u w:val="single"/>
        </w:rPr>
      </w:pPr>
      <w:r w:rsidRPr="00091FCF">
        <w:rPr>
          <w:sz w:val="24"/>
          <w:szCs w:val="24"/>
          <w:u w:val="single"/>
        </w:rPr>
        <w:t>Reporting of Suspected Abuse</w:t>
      </w:r>
    </w:p>
    <w:p w:rsidR="00091FCF" w:rsidRDefault="00091FCF" w:rsidP="00091FCF">
      <w:pPr>
        <w:spacing w:after="0"/>
      </w:pPr>
    </w:p>
    <w:p w:rsidR="00091FCF" w:rsidRPr="003F4C56" w:rsidRDefault="00091FCF" w:rsidP="00091FCF">
      <w:pPr>
        <w:spacing w:after="0"/>
        <w:ind w:left="720"/>
        <w:rPr>
          <w:sz w:val="20"/>
          <w:szCs w:val="20"/>
        </w:rPr>
      </w:pPr>
      <w:r w:rsidRPr="003F4C56">
        <w:rPr>
          <w:sz w:val="20"/>
          <w:szCs w:val="20"/>
        </w:rPr>
        <w:t>1. All coaches and volunteers are considered mandatory reporters and as such are required to report any conduct which could be reasonably be considered abuse or neglect.</w:t>
      </w:r>
    </w:p>
    <w:p w:rsidR="00091FCF" w:rsidRPr="003F4C56" w:rsidRDefault="00091FCF" w:rsidP="00091FCF">
      <w:pPr>
        <w:spacing w:after="0"/>
        <w:ind w:left="720"/>
        <w:rPr>
          <w:sz w:val="20"/>
          <w:szCs w:val="20"/>
        </w:rPr>
      </w:pPr>
      <w:r w:rsidRPr="003F4C56">
        <w:rPr>
          <w:sz w:val="20"/>
          <w:szCs w:val="20"/>
        </w:rPr>
        <w:t>2. All coaches and volunteers are required to report any incident of suspected abuse they witness or have reasonable grounds to believe has occurred to the proper law enforcement agencies and to their designated club president.</w:t>
      </w:r>
    </w:p>
    <w:p w:rsidR="003F4C56" w:rsidRDefault="003F4C56" w:rsidP="003F4C56">
      <w:pPr>
        <w:spacing w:after="0"/>
        <w:jc w:val="right"/>
        <w:rPr>
          <w:sz w:val="24"/>
          <w:szCs w:val="24"/>
        </w:rPr>
      </w:pPr>
    </w:p>
    <w:p w:rsidR="00091FCF" w:rsidRDefault="003F4C56" w:rsidP="003F4C56">
      <w:pPr>
        <w:spacing w:after="0"/>
        <w:jc w:val="right"/>
      </w:pPr>
      <w:r w:rsidRPr="003F4C56">
        <w:rPr>
          <w:sz w:val="24"/>
          <w:szCs w:val="24"/>
        </w:rPr>
        <w:t>Volunteer Signature</w:t>
      </w:r>
      <w:proofErr w:type="gramStart"/>
      <w:r>
        <w:t>:_</w:t>
      </w:r>
      <w:proofErr w:type="gramEnd"/>
      <w:r>
        <w:t xml:space="preserve">__________________________   </w:t>
      </w:r>
      <w:r w:rsidRPr="003F4C56">
        <w:rPr>
          <w:sz w:val="24"/>
          <w:szCs w:val="24"/>
        </w:rPr>
        <w:t>Date</w:t>
      </w:r>
      <w:r>
        <w:t>:___________________</w:t>
      </w:r>
    </w:p>
    <w:p w:rsidR="003F4C56" w:rsidRDefault="003F4C56" w:rsidP="003F4C56">
      <w:pPr>
        <w:spacing w:after="0"/>
        <w:jc w:val="right"/>
      </w:pPr>
    </w:p>
    <w:p w:rsidR="003F4C56" w:rsidRDefault="003F4C56" w:rsidP="003F4C56">
      <w:pPr>
        <w:spacing w:after="0"/>
        <w:jc w:val="right"/>
      </w:pPr>
      <w:bookmarkStart w:id="0" w:name="_GoBack"/>
      <w:bookmarkEnd w:id="0"/>
    </w:p>
    <w:p w:rsidR="00091FCF" w:rsidRDefault="001B439A" w:rsidP="001B439A">
      <w:pPr>
        <w:spacing w:after="0"/>
        <w:jc w:val="center"/>
        <w:rPr>
          <w:sz w:val="28"/>
          <w:szCs w:val="28"/>
          <w:u w:val="single"/>
        </w:rPr>
      </w:pPr>
      <w:r w:rsidRPr="001B439A">
        <w:rPr>
          <w:sz w:val="28"/>
          <w:szCs w:val="28"/>
          <w:u w:val="single"/>
        </w:rPr>
        <w:lastRenderedPageBreak/>
        <w:t>City of Bellaire Background Check Criteria for Exclusion</w:t>
      </w:r>
    </w:p>
    <w:p w:rsidR="001B439A" w:rsidRDefault="001B439A" w:rsidP="001B439A">
      <w:pPr>
        <w:spacing w:after="0"/>
        <w:rPr>
          <w:sz w:val="28"/>
          <w:szCs w:val="28"/>
          <w:u w:val="single"/>
        </w:rPr>
      </w:pPr>
    </w:p>
    <w:p w:rsidR="001B439A" w:rsidRDefault="001B439A" w:rsidP="001B439A">
      <w:pPr>
        <w:spacing w:after="0"/>
      </w:pPr>
      <w:r>
        <w:t>A person should be disqualified and prohibited from serving as a volunteer if the person has been found guilty of the following crimes:</w:t>
      </w:r>
    </w:p>
    <w:p w:rsidR="001B439A" w:rsidRDefault="001B439A" w:rsidP="001B439A">
      <w:pPr>
        <w:spacing w:after="0"/>
      </w:pPr>
    </w:p>
    <w:p w:rsidR="001B439A" w:rsidRDefault="001B439A" w:rsidP="001B439A">
      <w:pPr>
        <w:spacing w:after="0"/>
      </w:pPr>
      <w:r>
        <w:t>For purposes of this policy; Guilty shall mean that a person was found guilty following a trial, entered a guilty plea, entered a no contest plea accompanied by a court finding of guilt (regardless of adjudication), or received court directed programs in lieu of conviction.</w:t>
      </w:r>
    </w:p>
    <w:p w:rsidR="001B439A" w:rsidRDefault="001B439A" w:rsidP="001B439A">
      <w:pPr>
        <w:spacing w:after="0"/>
      </w:pPr>
    </w:p>
    <w:p w:rsidR="001B439A" w:rsidRPr="003F17C4" w:rsidRDefault="001B439A" w:rsidP="001B439A">
      <w:pPr>
        <w:spacing w:after="0"/>
        <w:rPr>
          <w:b/>
          <w:sz w:val="24"/>
          <w:szCs w:val="24"/>
        </w:rPr>
      </w:pPr>
      <w:r w:rsidRPr="003F17C4">
        <w:rPr>
          <w:b/>
          <w:sz w:val="24"/>
          <w:szCs w:val="24"/>
        </w:rPr>
        <w:t>SEX OFFENSES</w:t>
      </w:r>
    </w:p>
    <w:p w:rsidR="001B439A" w:rsidRDefault="001B439A" w:rsidP="001B439A">
      <w:pPr>
        <w:spacing w:after="0"/>
      </w:pPr>
      <w:proofErr w:type="gramStart"/>
      <w:r w:rsidRPr="003F17C4">
        <w:rPr>
          <w:b/>
        </w:rPr>
        <w:t>All Sex Offenses –</w:t>
      </w:r>
      <w:r>
        <w:t xml:space="preserve"> Regardless of the amount of time since offense.</w:t>
      </w:r>
      <w:proofErr w:type="gramEnd"/>
    </w:p>
    <w:p w:rsidR="001B439A" w:rsidRDefault="001B439A" w:rsidP="001B439A">
      <w:pPr>
        <w:spacing w:after="0"/>
        <w:ind w:left="720"/>
      </w:pPr>
      <w:r>
        <w:t>Examples include: child molestation, rape, sexual assault, sexual battery, sodomy, prostitution, solicitation, indecent exposure, etc.</w:t>
      </w:r>
    </w:p>
    <w:p w:rsidR="001B439A" w:rsidRDefault="001B439A" w:rsidP="001B439A">
      <w:pPr>
        <w:spacing w:after="0"/>
      </w:pPr>
    </w:p>
    <w:p w:rsidR="001B439A" w:rsidRPr="003F17C4" w:rsidRDefault="001B439A" w:rsidP="001B439A">
      <w:pPr>
        <w:spacing w:after="0"/>
        <w:rPr>
          <w:b/>
          <w:sz w:val="24"/>
          <w:szCs w:val="24"/>
        </w:rPr>
      </w:pPr>
      <w:r w:rsidRPr="003F17C4">
        <w:rPr>
          <w:b/>
          <w:sz w:val="24"/>
          <w:szCs w:val="24"/>
        </w:rPr>
        <w:t>FELONIES</w:t>
      </w:r>
    </w:p>
    <w:p w:rsidR="001B439A" w:rsidRDefault="001B439A" w:rsidP="001B439A">
      <w:pPr>
        <w:spacing w:after="0"/>
      </w:pPr>
      <w:proofErr w:type="gramStart"/>
      <w:r w:rsidRPr="003F17C4">
        <w:rPr>
          <w:b/>
        </w:rPr>
        <w:t>All Felony Violence –</w:t>
      </w:r>
      <w:r>
        <w:t xml:space="preserve"> Regardless of the amount of time since offense.</w:t>
      </w:r>
      <w:proofErr w:type="gramEnd"/>
    </w:p>
    <w:p w:rsidR="001B439A" w:rsidRDefault="001B439A" w:rsidP="001B439A">
      <w:pPr>
        <w:spacing w:after="0"/>
        <w:ind w:left="720"/>
      </w:pPr>
      <w:r>
        <w:t>Examples include: murder, manslaughter, aggravated assault, kidnapping, robbery, aggravated Burglary, etc.</w:t>
      </w:r>
    </w:p>
    <w:p w:rsidR="001B439A" w:rsidRDefault="001B439A" w:rsidP="001B439A">
      <w:pPr>
        <w:spacing w:after="0"/>
      </w:pPr>
      <w:proofErr w:type="gramStart"/>
      <w:r w:rsidRPr="003F17C4">
        <w:rPr>
          <w:b/>
        </w:rPr>
        <w:t>All Felony offenses</w:t>
      </w:r>
      <w:r>
        <w:t xml:space="preserve"> other than </w:t>
      </w:r>
      <w:r w:rsidRPr="003F17C4">
        <w:rPr>
          <w:b/>
        </w:rPr>
        <w:t>violence</w:t>
      </w:r>
      <w:r>
        <w:t xml:space="preserve"> or </w:t>
      </w:r>
      <w:r w:rsidRPr="003F17C4">
        <w:rPr>
          <w:b/>
        </w:rPr>
        <w:t>sex</w:t>
      </w:r>
      <w:r>
        <w:t xml:space="preserve"> within the past 10 years.</w:t>
      </w:r>
      <w:proofErr w:type="gramEnd"/>
    </w:p>
    <w:p w:rsidR="001B439A" w:rsidRDefault="001B439A" w:rsidP="001B439A">
      <w:pPr>
        <w:spacing w:after="0"/>
      </w:pPr>
      <w:r>
        <w:tab/>
      </w:r>
      <w:r>
        <w:t>Examples include: drug offenses, theft, embezzlement, fraud, child endangerment, etc.</w:t>
      </w:r>
    </w:p>
    <w:p w:rsidR="003F17C4" w:rsidRPr="003F17C4" w:rsidRDefault="003F17C4" w:rsidP="001B439A">
      <w:pPr>
        <w:spacing w:after="0"/>
        <w:rPr>
          <w:b/>
          <w:sz w:val="24"/>
          <w:szCs w:val="24"/>
        </w:rPr>
      </w:pPr>
    </w:p>
    <w:p w:rsidR="003F17C4" w:rsidRPr="003F17C4" w:rsidRDefault="003F17C4" w:rsidP="001B439A">
      <w:pPr>
        <w:spacing w:after="0"/>
        <w:rPr>
          <w:b/>
          <w:sz w:val="24"/>
          <w:szCs w:val="24"/>
        </w:rPr>
      </w:pPr>
      <w:r w:rsidRPr="003F17C4">
        <w:rPr>
          <w:b/>
          <w:sz w:val="24"/>
          <w:szCs w:val="24"/>
        </w:rPr>
        <w:t>MISDEMEANORS</w:t>
      </w:r>
    </w:p>
    <w:p w:rsidR="003F17C4" w:rsidRDefault="003F17C4" w:rsidP="001B439A">
      <w:pPr>
        <w:spacing w:after="0"/>
      </w:pPr>
      <w:r w:rsidRPr="003F17C4">
        <w:rPr>
          <w:b/>
        </w:rPr>
        <w:t>All misdemeanor violence</w:t>
      </w:r>
      <w:r>
        <w:t xml:space="preserve"> offenses within the past 7 years</w:t>
      </w:r>
    </w:p>
    <w:p w:rsidR="003F17C4" w:rsidRDefault="003F17C4" w:rsidP="001B439A">
      <w:pPr>
        <w:spacing w:after="0"/>
      </w:pPr>
      <w:r>
        <w:tab/>
      </w:r>
      <w:r>
        <w:t>Examples include: simple assault, battery, domestic violence, hit &amp; run, etc.</w:t>
      </w:r>
    </w:p>
    <w:p w:rsidR="003F17C4" w:rsidRDefault="003F17C4" w:rsidP="001B439A">
      <w:pPr>
        <w:spacing w:after="0"/>
      </w:pPr>
      <w:r w:rsidRPr="003F17C4">
        <w:rPr>
          <w:b/>
        </w:rPr>
        <w:t>Two or more misdemeanor drug &amp; alcohol offenses</w:t>
      </w:r>
      <w:r>
        <w:t xml:space="preserve"> within the past 7 years</w:t>
      </w:r>
    </w:p>
    <w:p w:rsidR="003F17C4" w:rsidRDefault="003F17C4" w:rsidP="003F17C4">
      <w:pPr>
        <w:spacing w:after="0"/>
        <w:ind w:left="720"/>
      </w:pPr>
      <w:r>
        <w:t>Examples include: driving under the influence, simple drug possession, drunk and disorderly, public intoxication, possession of drug paraphernalia, etc</w:t>
      </w:r>
      <w:r>
        <w:t>.</w:t>
      </w:r>
    </w:p>
    <w:p w:rsidR="003F17C4" w:rsidRDefault="003F17C4" w:rsidP="003F17C4">
      <w:pPr>
        <w:spacing w:after="0"/>
      </w:pPr>
      <w:proofErr w:type="gramStart"/>
      <w:r w:rsidRPr="003F17C4">
        <w:rPr>
          <w:b/>
        </w:rPr>
        <w:t>Any other misdemeanor</w:t>
      </w:r>
      <w:r>
        <w:t xml:space="preserve"> within the past 5 years that would be considered a potential danger to children or is directly related to the functions of that volunteer.</w:t>
      </w:r>
      <w:proofErr w:type="gramEnd"/>
    </w:p>
    <w:p w:rsidR="003F17C4" w:rsidRPr="003F17C4" w:rsidRDefault="003F17C4" w:rsidP="003F17C4">
      <w:pPr>
        <w:spacing w:after="0"/>
        <w:rPr>
          <w:b/>
          <w:sz w:val="24"/>
          <w:szCs w:val="24"/>
        </w:rPr>
      </w:pPr>
    </w:p>
    <w:p w:rsidR="003F17C4" w:rsidRPr="003F17C4" w:rsidRDefault="003F17C4" w:rsidP="003F17C4">
      <w:pPr>
        <w:spacing w:after="0"/>
        <w:rPr>
          <w:b/>
          <w:sz w:val="24"/>
          <w:szCs w:val="24"/>
        </w:rPr>
      </w:pPr>
      <w:r w:rsidRPr="003F17C4">
        <w:rPr>
          <w:b/>
          <w:sz w:val="24"/>
          <w:szCs w:val="24"/>
        </w:rPr>
        <w:t>PENDING CASES</w:t>
      </w:r>
    </w:p>
    <w:p w:rsidR="003F17C4" w:rsidRPr="001B439A" w:rsidRDefault="003F17C4" w:rsidP="003F17C4">
      <w:pPr>
        <w:spacing w:after="0"/>
        <w:ind w:left="720"/>
        <w:rPr>
          <w:sz w:val="24"/>
          <w:szCs w:val="24"/>
        </w:rPr>
      </w:pPr>
      <w:r>
        <w:t>Individuals found to have pending court cases for any of the disqualifying offenses will be disqualified. If the disposition of the pending case does not meet the criteria for the disqualification as listed above, the individual would then be cleared and reinstated.</w:t>
      </w:r>
    </w:p>
    <w:sectPr w:rsidR="003F17C4" w:rsidRPr="001B43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3541"/>
    <w:rsid w:val="00091FCF"/>
    <w:rsid w:val="001B439A"/>
    <w:rsid w:val="00315E27"/>
    <w:rsid w:val="003F17C4"/>
    <w:rsid w:val="003F4C56"/>
    <w:rsid w:val="004E33BA"/>
    <w:rsid w:val="00BF3541"/>
    <w:rsid w:val="00C477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631</Words>
  <Characters>3599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T Smith</dc:creator>
  <cp:lastModifiedBy>Ryan T Smith</cp:lastModifiedBy>
  <cp:revision>4</cp:revision>
  <dcterms:created xsi:type="dcterms:W3CDTF">2018-03-07T20:57:00Z</dcterms:created>
  <dcterms:modified xsi:type="dcterms:W3CDTF">2018-03-07T21:38:00Z</dcterms:modified>
</cp:coreProperties>
</file>