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D8623" w14:textId="77777777" w:rsidR="0020254F" w:rsidRDefault="00D61B42" w:rsidP="004E7E90">
      <w:pPr>
        <w:jc w:val="center"/>
        <w:rPr>
          <w:b/>
          <w:sz w:val="32"/>
        </w:rPr>
      </w:pPr>
      <w:r>
        <w:rPr>
          <w:b/>
          <w:sz w:val="32"/>
        </w:rPr>
        <w:t>City of Lynchburg Flag Football</w:t>
      </w:r>
    </w:p>
    <w:p w14:paraId="633FDCF5" w14:textId="77777777" w:rsidR="00DE4F92" w:rsidRPr="0020254F" w:rsidRDefault="004E7E90" w:rsidP="004E7E90">
      <w:pPr>
        <w:jc w:val="center"/>
        <w:rPr>
          <w:b/>
          <w:sz w:val="32"/>
        </w:rPr>
      </w:pPr>
      <w:r w:rsidRPr="0020254F">
        <w:rPr>
          <w:b/>
          <w:sz w:val="32"/>
        </w:rPr>
        <w:t>Flag Football By-Laws</w:t>
      </w:r>
    </w:p>
    <w:p w14:paraId="240C80BE" w14:textId="77777777" w:rsidR="004E7E90" w:rsidRDefault="004E7E90" w:rsidP="004E7E90">
      <w:pPr>
        <w:jc w:val="center"/>
      </w:pPr>
    </w:p>
    <w:p w14:paraId="0EB3B56B" w14:textId="77777777" w:rsidR="004E7E90" w:rsidRPr="00EF7C69" w:rsidRDefault="00D61B42" w:rsidP="004E7E90">
      <w:pPr>
        <w:rPr>
          <w:b/>
        </w:rPr>
      </w:pPr>
      <w:r>
        <w:rPr>
          <w:b/>
        </w:rPr>
        <w:t xml:space="preserve">Partner </w:t>
      </w:r>
      <w:r w:rsidR="004E7E90" w:rsidRPr="00EF7C69">
        <w:rPr>
          <w:b/>
        </w:rPr>
        <w:t>Mission Statement</w:t>
      </w:r>
      <w:r w:rsidR="00EF7C69" w:rsidRPr="00EF7C69">
        <w:rPr>
          <w:b/>
        </w:rPr>
        <w:t>s</w:t>
      </w:r>
      <w:r w:rsidR="00EF7C69">
        <w:rPr>
          <w:b/>
        </w:rPr>
        <w:t>:</w:t>
      </w:r>
    </w:p>
    <w:p w14:paraId="1F438CC9" w14:textId="77777777" w:rsidR="00EF7C69" w:rsidRDefault="00EF7C69" w:rsidP="004E7E90">
      <w:pPr>
        <w:rPr>
          <w:rFonts w:ascii="Calibri" w:hAnsi="Calibri" w:cs="Calibri"/>
          <w:color w:val="000000"/>
          <w:shd w:val="clear" w:color="auto" w:fill="FFFFFF"/>
        </w:rPr>
      </w:pPr>
      <w:r>
        <w:rPr>
          <w:rFonts w:ascii="Calibri" w:hAnsi="Calibri" w:cs="Calibri"/>
          <w:color w:val="000000"/>
          <w:shd w:val="clear" w:color="auto" w:fill="FFFFFF"/>
        </w:rPr>
        <w:t>LAYSI’s Mission is to strengthen the body and character o</w:t>
      </w:r>
      <w:r w:rsidR="000424A8">
        <w:rPr>
          <w:rFonts w:ascii="Calibri" w:hAnsi="Calibri" w:cs="Calibri"/>
          <w:color w:val="000000"/>
          <w:shd w:val="clear" w:color="auto" w:fill="FFFFFF"/>
        </w:rPr>
        <w:t>f</w:t>
      </w:r>
      <w:r>
        <w:rPr>
          <w:rFonts w:ascii="Calibri" w:hAnsi="Calibri" w:cs="Calibri"/>
          <w:color w:val="000000"/>
          <w:shd w:val="clear" w:color="auto" w:fill="FFFFFF"/>
        </w:rPr>
        <w:t xml:space="preserve"> our youth in Greater Lynchburg through sports. </w:t>
      </w:r>
    </w:p>
    <w:p w14:paraId="7D7CB65C" w14:textId="77777777" w:rsidR="00EF7C69" w:rsidRDefault="00EF7C69" w:rsidP="004E7E90">
      <w:pPr>
        <w:rPr>
          <w:rFonts w:ascii="Calibri" w:hAnsi="Calibri" w:cs="Calibri"/>
          <w:color w:val="000000"/>
          <w:shd w:val="clear" w:color="auto" w:fill="FFFFFF"/>
        </w:rPr>
      </w:pPr>
      <w:r>
        <w:rPr>
          <w:rFonts w:ascii="Calibri" w:hAnsi="Calibri" w:cs="Calibri"/>
          <w:color w:val="000000"/>
          <w:shd w:val="clear" w:color="auto" w:fill="FFFFFF"/>
        </w:rPr>
        <w:t xml:space="preserve">NFL </w:t>
      </w:r>
      <w:r w:rsidR="004E7E90" w:rsidRPr="004E7E90">
        <w:rPr>
          <w:rFonts w:ascii="Calibri" w:hAnsi="Calibri" w:cs="Calibri"/>
          <w:color w:val="000000"/>
          <w:shd w:val="clear" w:color="auto" w:fill="FFFFFF"/>
        </w:rPr>
        <w:t>Flag Football</w:t>
      </w:r>
      <w:r>
        <w:rPr>
          <w:rFonts w:ascii="Calibri" w:hAnsi="Calibri" w:cs="Calibri"/>
          <w:color w:val="000000"/>
          <w:shd w:val="clear" w:color="auto" w:fill="FFFFFF"/>
        </w:rPr>
        <w:t xml:space="preserve">’s Mission is to empower youth athletes and instill a lifelong passion for flag football through leagues that are engaging, fun, and accessible to everyone.  </w:t>
      </w:r>
    </w:p>
    <w:p w14:paraId="346CE23B" w14:textId="77777777" w:rsidR="008420C6" w:rsidRDefault="005B728E" w:rsidP="004E7E90">
      <w:pPr>
        <w:rPr>
          <w:rFonts w:ascii="Calibri" w:hAnsi="Calibri" w:cs="Calibri"/>
          <w:color w:val="000000"/>
          <w:shd w:val="clear" w:color="auto" w:fill="FFFFFF"/>
        </w:rPr>
      </w:pPr>
      <w:r>
        <w:rPr>
          <w:rFonts w:ascii="Calibri" w:hAnsi="Calibri" w:cs="Calibri"/>
          <w:color w:val="000000"/>
          <w:shd w:val="clear" w:color="auto" w:fill="FFFFFF"/>
        </w:rPr>
        <w:t xml:space="preserve">The Mission of the </w:t>
      </w:r>
      <w:r w:rsidR="008420C6">
        <w:rPr>
          <w:rFonts w:ascii="Calibri" w:hAnsi="Calibri" w:cs="Calibri"/>
          <w:color w:val="000000"/>
          <w:shd w:val="clear" w:color="auto" w:fill="FFFFFF"/>
        </w:rPr>
        <w:t>Lynchburg Parks and Recreation</w:t>
      </w:r>
      <w:r>
        <w:rPr>
          <w:rFonts w:ascii="Calibri" w:hAnsi="Calibri" w:cs="Calibri"/>
          <w:color w:val="000000"/>
          <w:shd w:val="clear" w:color="auto" w:fill="FFFFFF"/>
        </w:rPr>
        <w:t xml:space="preserve"> Department is to improve the health and happiness of our diverse community by stewarding parks, public spaces, and trails, and offering comprehensive recreation services. </w:t>
      </w:r>
    </w:p>
    <w:p w14:paraId="502FC02F" w14:textId="77777777" w:rsidR="00792F28" w:rsidRDefault="00792F28" w:rsidP="004E7E90">
      <w:pPr>
        <w:rPr>
          <w:rFonts w:ascii="Calibri" w:hAnsi="Calibri" w:cs="Calibri"/>
          <w:color w:val="000000"/>
          <w:shd w:val="clear" w:color="auto" w:fill="FFFFFF"/>
        </w:rPr>
      </w:pPr>
      <w:r>
        <w:rPr>
          <w:rFonts w:ascii="Calibri" w:hAnsi="Calibri" w:cs="Calibri"/>
          <w:color w:val="000000"/>
          <w:shd w:val="clear" w:color="auto" w:fill="FFFFFF"/>
        </w:rPr>
        <w:t>LCS Mission statement</w:t>
      </w:r>
      <w:r w:rsidR="00D61B42">
        <w:rPr>
          <w:rFonts w:ascii="Calibri" w:hAnsi="Calibri" w:cs="Calibri"/>
          <w:color w:val="000000"/>
          <w:shd w:val="clear" w:color="auto" w:fill="FFFFFF"/>
        </w:rPr>
        <w:t xml:space="preserve"> every child, by name and by need, to graduation and beyond. </w:t>
      </w:r>
    </w:p>
    <w:p w14:paraId="52ECA13E" w14:textId="77777777" w:rsidR="004E7E90" w:rsidRPr="00EF7C69" w:rsidRDefault="004E7E90" w:rsidP="004E7E90">
      <w:pPr>
        <w:rPr>
          <w:rFonts w:ascii="Calibri" w:hAnsi="Calibri" w:cs="Calibri"/>
          <w:b/>
        </w:rPr>
      </w:pPr>
      <w:r w:rsidRPr="00EF7C69">
        <w:rPr>
          <w:rFonts w:ascii="Calibri" w:hAnsi="Calibri" w:cs="Calibri"/>
          <w:b/>
        </w:rPr>
        <w:t>Objective:</w:t>
      </w:r>
      <w:r w:rsidR="005249D5" w:rsidRPr="00EF7C69">
        <w:rPr>
          <w:rFonts w:ascii="Calibri" w:hAnsi="Calibri" w:cs="Calibri"/>
          <w:b/>
        </w:rPr>
        <w:t xml:space="preserve">  </w:t>
      </w:r>
    </w:p>
    <w:p w14:paraId="5AF29D04" w14:textId="77777777" w:rsidR="00EF7C69" w:rsidRDefault="00D61B42" w:rsidP="00EF7C69">
      <w:pPr>
        <w:rPr>
          <w:rFonts w:ascii="Calibri" w:hAnsi="Calibri" w:cs="Calibri"/>
          <w:color w:val="000000"/>
          <w:shd w:val="clear" w:color="auto" w:fill="FFFFFF"/>
        </w:rPr>
      </w:pPr>
      <w:r>
        <w:rPr>
          <w:rFonts w:ascii="Calibri" w:hAnsi="Calibri" w:cs="Calibri"/>
          <w:color w:val="000000"/>
          <w:shd w:val="clear" w:color="auto" w:fill="FFFFFF"/>
        </w:rPr>
        <w:t xml:space="preserve">The City of Lynchburg </w:t>
      </w:r>
      <w:r w:rsidR="00EF7C69">
        <w:rPr>
          <w:rFonts w:ascii="Calibri" w:hAnsi="Calibri" w:cs="Calibri"/>
          <w:color w:val="000000"/>
          <w:shd w:val="clear" w:color="auto" w:fill="FFFFFF"/>
        </w:rPr>
        <w:t>Flag Football League strives</w:t>
      </w:r>
      <w:r w:rsidR="00EF7C69" w:rsidRPr="004E7E90">
        <w:rPr>
          <w:rFonts w:ascii="Calibri" w:hAnsi="Calibri" w:cs="Calibri"/>
          <w:color w:val="000000"/>
          <w:shd w:val="clear" w:color="auto" w:fill="FFFFFF"/>
        </w:rPr>
        <w:t xml:space="preserve"> to develop and encourage the ideals of responsibility, hard work, sportsmanship and teamwork within a safe and positive environment.  The individual development of </w:t>
      </w:r>
      <w:r w:rsidR="00EF7C69">
        <w:rPr>
          <w:rFonts w:ascii="Calibri" w:hAnsi="Calibri" w:cs="Calibri"/>
          <w:color w:val="000000"/>
          <w:shd w:val="clear" w:color="auto" w:fill="FFFFFF"/>
        </w:rPr>
        <w:t>the City of Lynchburg’s</w:t>
      </w:r>
      <w:r w:rsidR="00EF7C69" w:rsidRPr="004E7E90">
        <w:rPr>
          <w:rFonts w:ascii="Calibri" w:hAnsi="Calibri" w:cs="Calibri"/>
          <w:color w:val="000000"/>
          <w:shd w:val="clear" w:color="auto" w:fill="FFFFFF"/>
        </w:rPr>
        <w:t xml:space="preserve"> children is enhanced through the spirit of competition, discipline and fair play.  These goals will be accomplished by providing a structured league, designed to educate participants, parents and coaches in all aspects of the game of football.  The </w:t>
      </w:r>
      <w:r>
        <w:rPr>
          <w:rFonts w:ascii="Calibri" w:hAnsi="Calibri" w:cs="Calibri"/>
          <w:color w:val="000000"/>
          <w:shd w:val="clear" w:color="auto" w:fill="FFFFFF"/>
        </w:rPr>
        <w:t>City of Lynchburg</w:t>
      </w:r>
      <w:r w:rsidR="00EF7C69" w:rsidRPr="004E7E90">
        <w:rPr>
          <w:rFonts w:ascii="Calibri" w:hAnsi="Calibri" w:cs="Calibri"/>
          <w:color w:val="000000"/>
          <w:shd w:val="clear" w:color="auto" w:fill="FFFFFF"/>
        </w:rPr>
        <w:t xml:space="preserve"> Flag Football League is committed to providing </w:t>
      </w:r>
      <w:r w:rsidR="00EF7C69">
        <w:rPr>
          <w:rFonts w:ascii="Calibri" w:hAnsi="Calibri" w:cs="Calibri"/>
          <w:color w:val="000000"/>
          <w:shd w:val="clear" w:color="auto" w:fill="FFFFFF"/>
        </w:rPr>
        <w:t>a youth program</w:t>
      </w:r>
      <w:r w:rsidR="00EF7C69" w:rsidRPr="004E7E90">
        <w:rPr>
          <w:rFonts w:ascii="Calibri" w:hAnsi="Calibri" w:cs="Calibri"/>
          <w:color w:val="000000"/>
          <w:shd w:val="clear" w:color="auto" w:fill="FFFFFF"/>
        </w:rPr>
        <w:t xml:space="preserve"> that maintain</w:t>
      </w:r>
      <w:r w:rsidR="00EF7C69">
        <w:rPr>
          <w:rFonts w:ascii="Calibri" w:hAnsi="Calibri" w:cs="Calibri"/>
          <w:color w:val="000000"/>
          <w:shd w:val="clear" w:color="auto" w:fill="FFFFFF"/>
        </w:rPr>
        <w:t>s</w:t>
      </w:r>
      <w:r w:rsidR="00EF7C69" w:rsidRPr="004E7E90">
        <w:rPr>
          <w:rFonts w:ascii="Calibri" w:hAnsi="Calibri" w:cs="Calibri"/>
          <w:color w:val="000000"/>
          <w:shd w:val="clear" w:color="auto" w:fill="FFFFFF"/>
        </w:rPr>
        <w:t xml:space="preserve"> the highest standards and guarantees a fun, positive learning experience for all involved.</w:t>
      </w:r>
    </w:p>
    <w:p w14:paraId="287E85F6" w14:textId="77777777" w:rsidR="00675473" w:rsidRDefault="00675473" w:rsidP="004E7E90">
      <w:pPr>
        <w:rPr>
          <w:rFonts w:ascii="Calibri" w:hAnsi="Calibri" w:cs="Calibri"/>
          <w:b/>
          <w:sz w:val="28"/>
        </w:rPr>
      </w:pPr>
      <w:r>
        <w:rPr>
          <w:rFonts w:ascii="Calibri" w:hAnsi="Calibri" w:cs="Calibri"/>
          <w:b/>
          <w:sz w:val="28"/>
        </w:rPr>
        <w:t>Article I:  League Board and Administration</w:t>
      </w:r>
    </w:p>
    <w:p w14:paraId="18E5EA3D" w14:textId="77777777" w:rsidR="0024496D" w:rsidRDefault="00675473" w:rsidP="004E7E90">
      <w:pPr>
        <w:rPr>
          <w:rFonts w:ascii="Calibri" w:hAnsi="Calibri" w:cs="Calibri"/>
        </w:rPr>
      </w:pPr>
      <w:r>
        <w:rPr>
          <w:rFonts w:ascii="Calibri" w:hAnsi="Calibri" w:cs="Calibri"/>
        </w:rPr>
        <w:t xml:space="preserve">The </w:t>
      </w:r>
      <w:r w:rsidR="008420C6">
        <w:rPr>
          <w:rFonts w:ascii="Calibri" w:hAnsi="Calibri" w:cs="Calibri"/>
        </w:rPr>
        <w:t xml:space="preserve">Executive </w:t>
      </w:r>
      <w:r>
        <w:rPr>
          <w:rFonts w:ascii="Calibri" w:hAnsi="Calibri" w:cs="Calibri"/>
        </w:rPr>
        <w:t>Board</w:t>
      </w:r>
      <w:r w:rsidR="00D61B42">
        <w:rPr>
          <w:rFonts w:ascii="Calibri" w:hAnsi="Calibri" w:cs="Calibri"/>
        </w:rPr>
        <w:t>, the governing body,</w:t>
      </w:r>
      <w:r>
        <w:rPr>
          <w:rFonts w:ascii="Calibri" w:hAnsi="Calibri" w:cs="Calibri"/>
        </w:rPr>
        <w:t xml:space="preserve"> will consist of n</w:t>
      </w:r>
      <w:r w:rsidR="008420C6">
        <w:rPr>
          <w:rFonts w:ascii="Calibri" w:hAnsi="Calibri" w:cs="Calibri"/>
        </w:rPr>
        <w:t>ine</w:t>
      </w:r>
      <w:r>
        <w:rPr>
          <w:rFonts w:ascii="Calibri" w:hAnsi="Calibri" w:cs="Calibri"/>
        </w:rPr>
        <w:t xml:space="preserve"> (</w:t>
      </w:r>
      <w:r w:rsidR="008420C6">
        <w:rPr>
          <w:rFonts w:ascii="Calibri" w:hAnsi="Calibri" w:cs="Calibri"/>
        </w:rPr>
        <w:t>9</w:t>
      </w:r>
      <w:r>
        <w:rPr>
          <w:rFonts w:ascii="Calibri" w:hAnsi="Calibri" w:cs="Calibri"/>
        </w:rPr>
        <w:t xml:space="preserve">) members.  </w:t>
      </w:r>
    </w:p>
    <w:p w14:paraId="4757DEA8" w14:textId="77777777" w:rsidR="00F12D33" w:rsidRDefault="009D6A1B" w:rsidP="009D6A1B">
      <w:pPr>
        <w:pStyle w:val="ListParagraph"/>
        <w:numPr>
          <w:ilvl w:val="0"/>
          <w:numId w:val="11"/>
        </w:numPr>
        <w:rPr>
          <w:rFonts w:ascii="Calibri" w:hAnsi="Calibri" w:cs="Calibri"/>
        </w:rPr>
      </w:pPr>
      <w:r>
        <w:rPr>
          <w:rFonts w:ascii="Calibri" w:hAnsi="Calibri" w:cs="Calibri"/>
        </w:rPr>
        <w:t xml:space="preserve">Executive </w:t>
      </w:r>
      <w:r w:rsidR="008420C6">
        <w:rPr>
          <w:rFonts w:ascii="Calibri" w:hAnsi="Calibri" w:cs="Calibri"/>
        </w:rPr>
        <w:t>Board representation</w:t>
      </w:r>
    </w:p>
    <w:p w14:paraId="1105AB3A" w14:textId="77777777" w:rsidR="008420C6" w:rsidRDefault="008420C6" w:rsidP="008420C6">
      <w:pPr>
        <w:pStyle w:val="ListParagraph"/>
        <w:numPr>
          <w:ilvl w:val="1"/>
          <w:numId w:val="11"/>
        </w:numPr>
        <w:rPr>
          <w:rFonts w:ascii="Calibri" w:hAnsi="Calibri" w:cs="Calibri"/>
        </w:rPr>
      </w:pPr>
      <w:r>
        <w:rPr>
          <w:rFonts w:ascii="Calibri" w:hAnsi="Calibri" w:cs="Calibri"/>
        </w:rPr>
        <w:t>LAYSI (2)</w:t>
      </w:r>
    </w:p>
    <w:p w14:paraId="21867B88" w14:textId="77777777" w:rsidR="008420C6" w:rsidRDefault="008420C6" w:rsidP="008420C6">
      <w:pPr>
        <w:pStyle w:val="ListParagraph"/>
        <w:numPr>
          <w:ilvl w:val="1"/>
          <w:numId w:val="11"/>
        </w:numPr>
        <w:rPr>
          <w:rFonts w:ascii="Calibri" w:hAnsi="Calibri" w:cs="Calibri"/>
        </w:rPr>
      </w:pPr>
      <w:r>
        <w:rPr>
          <w:rFonts w:ascii="Calibri" w:hAnsi="Calibri" w:cs="Calibri"/>
        </w:rPr>
        <w:t>Lynchburg Parks and Recreation (2)</w:t>
      </w:r>
    </w:p>
    <w:p w14:paraId="3F3DD15F" w14:textId="77777777" w:rsidR="008420C6" w:rsidRDefault="008420C6" w:rsidP="008420C6">
      <w:pPr>
        <w:pStyle w:val="ListParagraph"/>
        <w:numPr>
          <w:ilvl w:val="1"/>
          <w:numId w:val="11"/>
        </w:numPr>
        <w:rPr>
          <w:rFonts w:ascii="Calibri" w:hAnsi="Calibri" w:cs="Calibri"/>
        </w:rPr>
      </w:pPr>
      <w:r>
        <w:rPr>
          <w:rFonts w:ascii="Calibri" w:hAnsi="Calibri" w:cs="Calibri"/>
        </w:rPr>
        <w:t>Lynchburg City Schools (2)</w:t>
      </w:r>
    </w:p>
    <w:p w14:paraId="4195EF7F" w14:textId="77777777" w:rsidR="008420C6" w:rsidRDefault="008420C6" w:rsidP="008420C6">
      <w:pPr>
        <w:pStyle w:val="ListParagraph"/>
        <w:numPr>
          <w:ilvl w:val="1"/>
          <w:numId w:val="11"/>
        </w:numPr>
        <w:rPr>
          <w:rFonts w:ascii="Calibri" w:hAnsi="Calibri" w:cs="Calibri"/>
        </w:rPr>
      </w:pPr>
      <w:r>
        <w:rPr>
          <w:rFonts w:ascii="Calibri" w:hAnsi="Calibri" w:cs="Calibri"/>
        </w:rPr>
        <w:t>EC Glass High School Football (1)</w:t>
      </w:r>
    </w:p>
    <w:p w14:paraId="3011A7A4" w14:textId="77777777" w:rsidR="008420C6" w:rsidRDefault="008420C6" w:rsidP="008420C6">
      <w:pPr>
        <w:pStyle w:val="ListParagraph"/>
        <w:numPr>
          <w:ilvl w:val="1"/>
          <w:numId w:val="11"/>
        </w:numPr>
        <w:rPr>
          <w:rFonts w:ascii="Calibri" w:hAnsi="Calibri" w:cs="Calibri"/>
        </w:rPr>
      </w:pPr>
      <w:r>
        <w:rPr>
          <w:rFonts w:ascii="Calibri" w:hAnsi="Calibri" w:cs="Calibri"/>
        </w:rPr>
        <w:t>Heritage High School Football (1)</w:t>
      </w:r>
    </w:p>
    <w:p w14:paraId="30590383" w14:textId="77777777" w:rsidR="008420C6" w:rsidRDefault="008420C6" w:rsidP="008420C6">
      <w:pPr>
        <w:pStyle w:val="ListParagraph"/>
        <w:numPr>
          <w:ilvl w:val="1"/>
          <w:numId w:val="11"/>
        </w:numPr>
        <w:rPr>
          <w:rFonts w:ascii="Calibri" w:hAnsi="Calibri" w:cs="Calibri"/>
        </w:rPr>
      </w:pPr>
      <w:r>
        <w:rPr>
          <w:rFonts w:ascii="Calibri" w:hAnsi="Calibri" w:cs="Calibri"/>
        </w:rPr>
        <w:t>Community (1)</w:t>
      </w:r>
    </w:p>
    <w:p w14:paraId="61E896A0" w14:textId="77777777" w:rsidR="009D6A1B" w:rsidRDefault="00A660E8" w:rsidP="009D6A1B">
      <w:pPr>
        <w:pStyle w:val="ListParagraph"/>
        <w:numPr>
          <w:ilvl w:val="0"/>
          <w:numId w:val="11"/>
        </w:numPr>
        <w:rPr>
          <w:rFonts w:ascii="Calibri" w:hAnsi="Calibri" w:cs="Calibri"/>
        </w:rPr>
      </w:pPr>
      <w:r>
        <w:rPr>
          <w:rFonts w:ascii="Calibri" w:hAnsi="Calibri" w:cs="Calibri"/>
        </w:rPr>
        <w:t>Board officers</w:t>
      </w:r>
    </w:p>
    <w:p w14:paraId="32E75064" w14:textId="77777777" w:rsidR="009D6A1B" w:rsidRDefault="008420C6" w:rsidP="009D6A1B">
      <w:pPr>
        <w:pStyle w:val="ListParagraph"/>
        <w:numPr>
          <w:ilvl w:val="1"/>
          <w:numId w:val="11"/>
        </w:numPr>
        <w:rPr>
          <w:rFonts w:ascii="Calibri" w:hAnsi="Calibri" w:cs="Calibri"/>
        </w:rPr>
      </w:pPr>
      <w:r>
        <w:rPr>
          <w:rFonts w:ascii="Calibri" w:hAnsi="Calibri" w:cs="Calibri"/>
        </w:rPr>
        <w:t>Chair</w:t>
      </w:r>
    </w:p>
    <w:p w14:paraId="6F03E51E" w14:textId="77777777" w:rsidR="009D6A1B" w:rsidRDefault="009D6A1B" w:rsidP="009D6A1B">
      <w:pPr>
        <w:pStyle w:val="ListParagraph"/>
        <w:numPr>
          <w:ilvl w:val="1"/>
          <w:numId w:val="11"/>
        </w:numPr>
        <w:rPr>
          <w:rFonts w:ascii="Calibri" w:hAnsi="Calibri" w:cs="Calibri"/>
        </w:rPr>
      </w:pPr>
      <w:r>
        <w:rPr>
          <w:rFonts w:ascii="Calibri" w:hAnsi="Calibri" w:cs="Calibri"/>
        </w:rPr>
        <w:t>Vice</w:t>
      </w:r>
      <w:r w:rsidR="008420C6">
        <w:rPr>
          <w:rFonts w:ascii="Calibri" w:hAnsi="Calibri" w:cs="Calibri"/>
        </w:rPr>
        <w:t>-Chair</w:t>
      </w:r>
    </w:p>
    <w:p w14:paraId="0379931C" w14:textId="77777777" w:rsidR="009D6A1B" w:rsidRPr="008420C6" w:rsidRDefault="009D6A1B" w:rsidP="008420C6">
      <w:pPr>
        <w:pStyle w:val="ListParagraph"/>
        <w:numPr>
          <w:ilvl w:val="1"/>
          <w:numId w:val="11"/>
        </w:numPr>
        <w:rPr>
          <w:rFonts w:ascii="Calibri" w:hAnsi="Calibri" w:cs="Calibri"/>
        </w:rPr>
      </w:pPr>
      <w:r>
        <w:rPr>
          <w:rFonts w:ascii="Calibri" w:hAnsi="Calibri" w:cs="Calibri"/>
        </w:rPr>
        <w:t>Secretary</w:t>
      </w:r>
      <w:r w:rsidR="008420C6">
        <w:rPr>
          <w:rFonts w:ascii="Calibri" w:hAnsi="Calibri" w:cs="Calibri"/>
        </w:rPr>
        <w:t>/Treasurer</w:t>
      </w:r>
    </w:p>
    <w:p w14:paraId="6A0D392A" w14:textId="77777777" w:rsidR="009D6A1B" w:rsidRDefault="00790FE1" w:rsidP="009D6A1B">
      <w:pPr>
        <w:pStyle w:val="ListParagraph"/>
        <w:numPr>
          <w:ilvl w:val="0"/>
          <w:numId w:val="11"/>
        </w:numPr>
        <w:rPr>
          <w:rFonts w:ascii="Calibri" w:hAnsi="Calibri" w:cs="Calibri"/>
        </w:rPr>
      </w:pPr>
      <w:r>
        <w:rPr>
          <w:rFonts w:ascii="Calibri" w:hAnsi="Calibri" w:cs="Calibri"/>
        </w:rPr>
        <w:t>Officer t</w:t>
      </w:r>
      <w:r w:rsidR="009D6A1B">
        <w:rPr>
          <w:rFonts w:ascii="Calibri" w:hAnsi="Calibri" w:cs="Calibri"/>
        </w:rPr>
        <w:t>erms</w:t>
      </w:r>
    </w:p>
    <w:p w14:paraId="1856EF9B" w14:textId="77777777" w:rsidR="00790FE1" w:rsidRDefault="00790FE1" w:rsidP="00790FE1">
      <w:pPr>
        <w:pStyle w:val="ListParagraph"/>
        <w:numPr>
          <w:ilvl w:val="1"/>
          <w:numId w:val="11"/>
        </w:numPr>
        <w:rPr>
          <w:rFonts w:ascii="Calibri" w:hAnsi="Calibri" w:cs="Calibri"/>
        </w:rPr>
      </w:pPr>
      <w:r>
        <w:rPr>
          <w:rFonts w:ascii="Calibri" w:hAnsi="Calibri" w:cs="Calibri"/>
        </w:rPr>
        <w:t>Two (2) years</w:t>
      </w:r>
    </w:p>
    <w:p w14:paraId="5A32BDA3" w14:textId="77777777" w:rsidR="00790FE1" w:rsidRDefault="00790FE1" w:rsidP="00790FE1">
      <w:pPr>
        <w:pStyle w:val="ListParagraph"/>
        <w:numPr>
          <w:ilvl w:val="1"/>
          <w:numId w:val="11"/>
        </w:numPr>
        <w:rPr>
          <w:rFonts w:ascii="Calibri" w:hAnsi="Calibri" w:cs="Calibri"/>
        </w:rPr>
      </w:pPr>
      <w:r>
        <w:rPr>
          <w:rFonts w:ascii="Calibri" w:hAnsi="Calibri" w:cs="Calibri"/>
        </w:rPr>
        <w:t>Fiscal Calendar – July 1</w:t>
      </w:r>
      <w:r w:rsidRPr="00790FE1">
        <w:rPr>
          <w:rFonts w:ascii="Calibri" w:hAnsi="Calibri" w:cs="Calibri"/>
          <w:vertAlign w:val="superscript"/>
        </w:rPr>
        <w:t>st</w:t>
      </w:r>
      <w:r>
        <w:rPr>
          <w:rFonts w:ascii="Calibri" w:hAnsi="Calibri" w:cs="Calibri"/>
        </w:rPr>
        <w:t xml:space="preserve"> to June 30</w:t>
      </w:r>
      <w:r w:rsidRPr="00790FE1">
        <w:rPr>
          <w:rFonts w:ascii="Calibri" w:hAnsi="Calibri" w:cs="Calibri"/>
          <w:vertAlign w:val="superscript"/>
        </w:rPr>
        <w:t>th</w:t>
      </w:r>
    </w:p>
    <w:p w14:paraId="67A1F61F" w14:textId="77777777" w:rsidR="00790FE1" w:rsidRDefault="008420C6" w:rsidP="00790FE1">
      <w:pPr>
        <w:pStyle w:val="ListParagraph"/>
        <w:numPr>
          <w:ilvl w:val="0"/>
          <w:numId w:val="11"/>
        </w:numPr>
        <w:rPr>
          <w:rFonts w:ascii="Calibri" w:hAnsi="Calibri" w:cs="Calibri"/>
        </w:rPr>
      </w:pPr>
      <w:r>
        <w:rPr>
          <w:rFonts w:ascii="Calibri" w:hAnsi="Calibri" w:cs="Calibri"/>
        </w:rPr>
        <w:lastRenderedPageBreak/>
        <w:t>Advisory Committee</w:t>
      </w:r>
      <w:r w:rsidR="00790FE1">
        <w:rPr>
          <w:rFonts w:ascii="Calibri" w:hAnsi="Calibri" w:cs="Calibri"/>
        </w:rPr>
        <w:t xml:space="preserve"> – Minimum four (4) with a maximum ten (10)  </w:t>
      </w:r>
    </w:p>
    <w:p w14:paraId="4B6BF048" w14:textId="77777777" w:rsidR="00790FE1" w:rsidRDefault="00790FE1" w:rsidP="00790FE1">
      <w:pPr>
        <w:pStyle w:val="ListParagraph"/>
        <w:numPr>
          <w:ilvl w:val="1"/>
          <w:numId w:val="11"/>
        </w:numPr>
        <w:rPr>
          <w:rFonts w:ascii="Calibri" w:hAnsi="Calibri" w:cs="Calibri"/>
        </w:rPr>
      </w:pPr>
      <w:r>
        <w:rPr>
          <w:rFonts w:ascii="Calibri" w:hAnsi="Calibri" w:cs="Calibri"/>
        </w:rPr>
        <w:t>Nominated by Executive Board member.</w:t>
      </w:r>
    </w:p>
    <w:p w14:paraId="06EDDF03" w14:textId="77777777" w:rsidR="00790FE1" w:rsidRPr="008A688E" w:rsidRDefault="00790FE1" w:rsidP="00790FE1">
      <w:pPr>
        <w:pStyle w:val="ListParagraph"/>
        <w:numPr>
          <w:ilvl w:val="1"/>
          <w:numId w:val="11"/>
        </w:numPr>
        <w:rPr>
          <w:rFonts w:ascii="Calibri" w:hAnsi="Calibri" w:cs="Calibri"/>
        </w:rPr>
      </w:pPr>
      <w:r w:rsidRPr="008A688E">
        <w:rPr>
          <w:rFonts w:ascii="Calibri" w:hAnsi="Calibri" w:cs="Calibri"/>
        </w:rPr>
        <w:t>Nominations</w:t>
      </w:r>
      <w:r w:rsidR="000424A8" w:rsidRPr="008A688E">
        <w:rPr>
          <w:rFonts w:ascii="Calibri" w:hAnsi="Calibri" w:cs="Calibri"/>
        </w:rPr>
        <w:t>/dismissals</w:t>
      </w:r>
      <w:r w:rsidRPr="008A688E">
        <w:rPr>
          <w:rFonts w:ascii="Calibri" w:hAnsi="Calibri" w:cs="Calibri"/>
        </w:rPr>
        <w:t xml:space="preserve"> are approved with a 2/3 vote by the Executive Board.</w:t>
      </w:r>
      <w:r w:rsidR="000424A8" w:rsidRPr="008A688E">
        <w:rPr>
          <w:rFonts w:ascii="Calibri" w:hAnsi="Calibri" w:cs="Calibri"/>
        </w:rPr>
        <w:t xml:space="preserve">  Votes may be done by proxy. </w:t>
      </w:r>
    </w:p>
    <w:p w14:paraId="6E913C4C" w14:textId="77777777" w:rsidR="00790FE1" w:rsidRDefault="00790FE1" w:rsidP="00511BAF">
      <w:pPr>
        <w:pStyle w:val="ListParagraph"/>
        <w:numPr>
          <w:ilvl w:val="1"/>
          <w:numId w:val="11"/>
        </w:numPr>
        <w:rPr>
          <w:rFonts w:ascii="Calibri" w:hAnsi="Calibri" w:cs="Calibri"/>
        </w:rPr>
      </w:pPr>
      <w:r>
        <w:rPr>
          <w:rFonts w:ascii="Calibri" w:hAnsi="Calibri" w:cs="Calibri"/>
        </w:rPr>
        <w:t>Terms will be three (3) years with the option to repeat with Executive Board approval.</w:t>
      </w:r>
    </w:p>
    <w:p w14:paraId="54C31104" w14:textId="77777777" w:rsidR="00404CED" w:rsidRDefault="00404CED" w:rsidP="00511BAF">
      <w:pPr>
        <w:pStyle w:val="ListParagraph"/>
        <w:numPr>
          <w:ilvl w:val="1"/>
          <w:numId w:val="11"/>
        </w:numPr>
        <w:rPr>
          <w:rFonts w:ascii="Calibri" w:hAnsi="Calibri" w:cs="Calibri"/>
        </w:rPr>
      </w:pPr>
      <w:r>
        <w:rPr>
          <w:rFonts w:ascii="Calibri" w:hAnsi="Calibri" w:cs="Calibri"/>
        </w:rPr>
        <w:t>The advisory committee will be called upon as needed to make recommendations to the Executive Board as tasked.</w:t>
      </w:r>
    </w:p>
    <w:p w14:paraId="5A70A563" w14:textId="77777777" w:rsidR="000424A8" w:rsidRPr="00511BAF" w:rsidRDefault="000424A8" w:rsidP="000424A8">
      <w:pPr>
        <w:pStyle w:val="ListParagraph"/>
        <w:numPr>
          <w:ilvl w:val="0"/>
          <w:numId w:val="11"/>
        </w:numPr>
        <w:rPr>
          <w:rFonts w:ascii="Calibri" w:hAnsi="Calibri" w:cs="Calibri"/>
        </w:rPr>
      </w:pPr>
      <w:r>
        <w:rPr>
          <w:rFonts w:ascii="Calibri" w:hAnsi="Calibri" w:cs="Calibri"/>
        </w:rPr>
        <w:t xml:space="preserve">Virtual meetings may be used in place of in person as long as quorum is present. </w:t>
      </w:r>
    </w:p>
    <w:p w14:paraId="2E85A620" w14:textId="77777777" w:rsidR="004E7E90" w:rsidRDefault="004E7E90" w:rsidP="004E7E90">
      <w:pPr>
        <w:rPr>
          <w:rFonts w:ascii="Calibri" w:hAnsi="Calibri" w:cs="Calibri"/>
          <w:b/>
          <w:sz w:val="28"/>
        </w:rPr>
      </w:pPr>
      <w:r w:rsidRPr="007C0658">
        <w:rPr>
          <w:rFonts w:ascii="Calibri" w:hAnsi="Calibri" w:cs="Calibri"/>
          <w:b/>
          <w:sz w:val="28"/>
        </w:rPr>
        <w:t xml:space="preserve">Article </w:t>
      </w:r>
      <w:r w:rsidR="009D6A1B">
        <w:rPr>
          <w:rFonts w:ascii="Calibri" w:hAnsi="Calibri" w:cs="Calibri"/>
          <w:b/>
          <w:sz w:val="28"/>
        </w:rPr>
        <w:t>I</w:t>
      </w:r>
      <w:r w:rsidR="00C03A28" w:rsidRPr="007C0658">
        <w:rPr>
          <w:rFonts w:ascii="Calibri" w:hAnsi="Calibri" w:cs="Calibri"/>
          <w:b/>
          <w:sz w:val="28"/>
        </w:rPr>
        <w:t>I</w:t>
      </w:r>
      <w:r w:rsidRPr="007C0658">
        <w:rPr>
          <w:rFonts w:ascii="Calibri" w:hAnsi="Calibri" w:cs="Calibri"/>
          <w:b/>
          <w:sz w:val="28"/>
        </w:rPr>
        <w:t>:  Teams/Members/Organizations (Elementary/Middle/H</w:t>
      </w:r>
      <w:r w:rsidR="008420C6">
        <w:rPr>
          <w:rFonts w:ascii="Calibri" w:hAnsi="Calibri" w:cs="Calibri"/>
          <w:b/>
          <w:sz w:val="28"/>
        </w:rPr>
        <w:t>igh</w:t>
      </w:r>
      <w:r w:rsidRPr="007C0658">
        <w:rPr>
          <w:rFonts w:ascii="Calibri" w:hAnsi="Calibri" w:cs="Calibri"/>
          <w:b/>
          <w:sz w:val="28"/>
        </w:rPr>
        <w:t>)</w:t>
      </w:r>
    </w:p>
    <w:p w14:paraId="5842E753" w14:textId="77777777" w:rsidR="008420C6" w:rsidRDefault="008420C6" w:rsidP="004E7E90">
      <w:pPr>
        <w:rPr>
          <w:rFonts w:ascii="Calibri" w:hAnsi="Calibri" w:cs="Calibri"/>
        </w:rPr>
      </w:pPr>
      <w:r>
        <w:rPr>
          <w:rFonts w:ascii="Calibri" w:hAnsi="Calibri" w:cs="Calibri"/>
        </w:rPr>
        <w:t xml:space="preserve">Though teams represent a specific school district, NFL Team names and logos will be utilized as official branding through NFL Flag Football. </w:t>
      </w:r>
      <w:r w:rsidR="005B728E">
        <w:rPr>
          <w:rFonts w:ascii="Calibri" w:hAnsi="Calibri" w:cs="Calibri"/>
        </w:rPr>
        <w:t xml:space="preserve"> </w:t>
      </w:r>
    </w:p>
    <w:p w14:paraId="19B142DB" w14:textId="77777777" w:rsidR="00CD74B7" w:rsidRDefault="00CD74B7" w:rsidP="004E7E90">
      <w:pPr>
        <w:rPr>
          <w:rFonts w:ascii="Calibri" w:hAnsi="Calibri" w:cs="Calibri"/>
        </w:rPr>
      </w:pPr>
      <w:r>
        <w:rPr>
          <w:rFonts w:ascii="Calibri" w:hAnsi="Calibri" w:cs="Calibri"/>
        </w:rPr>
        <w:t xml:space="preserve">Head Coaches will select </w:t>
      </w:r>
      <w:r w:rsidR="004115A4">
        <w:rPr>
          <w:rFonts w:ascii="Calibri" w:hAnsi="Calibri" w:cs="Calibri"/>
        </w:rPr>
        <w:t>their team</w:t>
      </w:r>
      <w:r w:rsidR="00404CED">
        <w:rPr>
          <w:rFonts w:ascii="Calibri" w:hAnsi="Calibri" w:cs="Calibri"/>
        </w:rPr>
        <w:t xml:space="preserve"> names</w:t>
      </w:r>
      <w:r w:rsidR="004115A4">
        <w:rPr>
          <w:rFonts w:ascii="Calibri" w:hAnsi="Calibri" w:cs="Calibri"/>
        </w:rPr>
        <w:t xml:space="preserve">.  In the event </w:t>
      </w:r>
      <w:r w:rsidR="003E091B">
        <w:rPr>
          <w:rFonts w:ascii="Calibri" w:hAnsi="Calibri" w:cs="Calibri"/>
        </w:rPr>
        <w:t>m</w:t>
      </w:r>
      <w:r w:rsidR="00391429">
        <w:rPr>
          <w:rFonts w:ascii="Calibri" w:hAnsi="Calibri" w:cs="Calibri"/>
        </w:rPr>
        <w:t xml:space="preserve">ultiple requests are made for the same team, a </w:t>
      </w:r>
      <w:r w:rsidR="007357AD">
        <w:rPr>
          <w:rFonts w:ascii="Calibri" w:hAnsi="Calibri" w:cs="Calibri"/>
        </w:rPr>
        <w:t>blind draw</w:t>
      </w:r>
      <w:r w:rsidR="000424A8">
        <w:rPr>
          <w:rFonts w:ascii="Calibri" w:hAnsi="Calibri" w:cs="Calibri"/>
        </w:rPr>
        <w:t>ing</w:t>
      </w:r>
      <w:r w:rsidR="00391429">
        <w:rPr>
          <w:rFonts w:ascii="Calibri" w:hAnsi="Calibri" w:cs="Calibri"/>
        </w:rPr>
        <w:t xml:space="preserve"> will be used to determine order of picks. </w:t>
      </w:r>
      <w:r w:rsidR="004B1131">
        <w:rPr>
          <w:rFonts w:ascii="Calibri" w:hAnsi="Calibri" w:cs="Calibri"/>
        </w:rPr>
        <w:t xml:space="preserve"> Returning teams will be allowed to retain their team names each season.  </w:t>
      </w:r>
      <w:r w:rsidR="004944D1">
        <w:rPr>
          <w:rFonts w:ascii="Calibri" w:hAnsi="Calibri" w:cs="Calibri"/>
        </w:rPr>
        <w:t xml:space="preserve"> </w:t>
      </w:r>
    </w:p>
    <w:p w14:paraId="405E8E05" w14:textId="77777777" w:rsidR="00697EA9" w:rsidRPr="00697EA9" w:rsidRDefault="00697EA9" w:rsidP="004E7E90">
      <w:pPr>
        <w:rPr>
          <w:rFonts w:ascii="Calibri" w:hAnsi="Calibri" w:cs="Calibri"/>
          <w:b/>
        </w:rPr>
      </w:pPr>
      <w:r>
        <w:rPr>
          <w:rFonts w:ascii="Calibri" w:hAnsi="Calibri" w:cs="Calibri"/>
        </w:rPr>
        <w:t xml:space="preserve">    </w:t>
      </w:r>
      <w:r w:rsidRPr="00697EA9">
        <w:rPr>
          <w:rFonts w:ascii="Calibri" w:hAnsi="Calibri" w:cs="Calibri"/>
          <w:b/>
          <w:u w:val="single"/>
        </w:rPr>
        <w:t>Elementary School</w:t>
      </w:r>
      <w:r w:rsidRPr="00697EA9">
        <w:rPr>
          <w:rFonts w:ascii="Calibri" w:hAnsi="Calibri" w:cs="Calibri"/>
          <w:b/>
        </w:rPr>
        <w:t xml:space="preserve"> </w:t>
      </w:r>
      <w:r w:rsidRPr="00697EA9">
        <w:rPr>
          <w:rFonts w:ascii="Calibri" w:hAnsi="Calibri" w:cs="Calibri"/>
          <w:b/>
        </w:rPr>
        <w:tab/>
      </w:r>
      <w:r w:rsidRPr="00697EA9">
        <w:rPr>
          <w:rFonts w:ascii="Calibri" w:hAnsi="Calibri" w:cs="Calibri"/>
          <w:b/>
        </w:rPr>
        <w:tab/>
        <w:t xml:space="preserve">           </w:t>
      </w:r>
      <w:r w:rsidRPr="00697EA9">
        <w:rPr>
          <w:rFonts w:ascii="Calibri" w:hAnsi="Calibri" w:cs="Calibri"/>
          <w:b/>
          <w:u w:val="single"/>
        </w:rPr>
        <w:t>Middle School</w:t>
      </w:r>
      <w:r w:rsidRPr="00697EA9">
        <w:rPr>
          <w:rFonts w:ascii="Calibri" w:hAnsi="Calibri" w:cs="Calibri"/>
          <w:b/>
        </w:rPr>
        <w:tab/>
        <w:t xml:space="preserve">             </w:t>
      </w:r>
      <w:r w:rsidRPr="00697EA9">
        <w:rPr>
          <w:rFonts w:ascii="Calibri" w:hAnsi="Calibri" w:cs="Calibri"/>
          <w:b/>
          <w:u w:val="single"/>
        </w:rPr>
        <w:t>High School</w:t>
      </w:r>
      <w:r w:rsidRPr="00697EA9">
        <w:rPr>
          <w:rFonts w:ascii="Calibri" w:hAnsi="Calibri" w:cs="Calibri"/>
          <w:b/>
        </w:rPr>
        <w:t xml:space="preserve"> </w:t>
      </w:r>
    </w:p>
    <w:p w14:paraId="067B3414" w14:textId="77777777" w:rsidR="00C03A28" w:rsidRDefault="004E7E90" w:rsidP="004E7E90">
      <w:pPr>
        <w:pStyle w:val="ListParagraph"/>
        <w:numPr>
          <w:ilvl w:val="0"/>
          <w:numId w:val="1"/>
        </w:numPr>
        <w:rPr>
          <w:rFonts w:ascii="Calibri" w:hAnsi="Calibri" w:cs="Calibri"/>
        </w:rPr>
      </w:pPr>
      <w:r w:rsidRPr="00C03A28">
        <w:rPr>
          <w:rFonts w:ascii="Calibri" w:hAnsi="Calibri" w:cs="Calibri"/>
        </w:rPr>
        <w:t>W.M. Bass</w:t>
      </w:r>
      <w:r w:rsidR="00A314AB" w:rsidRPr="00C03A28">
        <w:rPr>
          <w:rFonts w:ascii="Calibri" w:hAnsi="Calibri" w:cs="Calibri"/>
        </w:rPr>
        <w:tab/>
      </w:r>
      <w:r w:rsidR="00A314AB" w:rsidRPr="00C03A28">
        <w:rPr>
          <w:rFonts w:ascii="Calibri" w:hAnsi="Calibri" w:cs="Calibri"/>
        </w:rPr>
        <w:tab/>
      </w:r>
      <w:r w:rsidR="00C03A28" w:rsidRPr="00C03A28">
        <w:rPr>
          <w:rFonts w:ascii="Calibri" w:hAnsi="Calibri" w:cs="Calibri"/>
        </w:rPr>
        <w:tab/>
        <w:t>- Dunbar</w:t>
      </w:r>
      <w:r w:rsidR="00C03A28" w:rsidRPr="00C03A28">
        <w:rPr>
          <w:rFonts w:ascii="Calibri" w:hAnsi="Calibri" w:cs="Calibri"/>
        </w:rPr>
        <w:tab/>
      </w:r>
      <w:r w:rsidR="00C03A28">
        <w:rPr>
          <w:rFonts w:ascii="Calibri" w:hAnsi="Calibri" w:cs="Calibri"/>
        </w:rPr>
        <w:tab/>
        <w:t>- E.C. Glass</w:t>
      </w:r>
    </w:p>
    <w:p w14:paraId="3F89AA13" w14:textId="77777777" w:rsidR="004E7E90" w:rsidRPr="00C03A28" w:rsidRDefault="004E7E90" w:rsidP="004E7E90">
      <w:pPr>
        <w:pStyle w:val="ListParagraph"/>
        <w:numPr>
          <w:ilvl w:val="0"/>
          <w:numId w:val="1"/>
        </w:numPr>
        <w:rPr>
          <w:rFonts w:ascii="Calibri" w:hAnsi="Calibri" w:cs="Calibri"/>
        </w:rPr>
      </w:pPr>
      <w:r w:rsidRPr="00C03A28">
        <w:rPr>
          <w:rFonts w:ascii="Calibri" w:hAnsi="Calibri" w:cs="Calibri"/>
        </w:rPr>
        <w:t>Bedford Hills</w:t>
      </w:r>
      <w:r w:rsidR="00C03A28" w:rsidRPr="00C03A28">
        <w:rPr>
          <w:rFonts w:ascii="Calibri" w:hAnsi="Calibri" w:cs="Calibri"/>
        </w:rPr>
        <w:tab/>
      </w:r>
      <w:r w:rsidR="00C03A28" w:rsidRPr="00C03A28">
        <w:rPr>
          <w:rFonts w:ascii="Calibri" w:hAnsi="Calibri" w:cs="Calibri"/>
        </w:rPr>
        <w:tab/>
      </w:r>
      <w:r w:rsidR="00C03A28" w:rsidRPr="00C03A28">
        <w:rPr>
          <w:rFonts w:ascii="Calibri" w:hAnsi="Calibri" w:cs="Calibri"/>
        </w:rPr>
        <w:tab/>
        <w:t xml:space="preserve">- </w:t>
      </w:r>
      <w:proofErr w:type="spellStart"/>
      <w:r w:rsidR="00C03A28" w:rsidRPr="00C03A28">
        <w:rPr>
          <w:rFonts w:ascii="Calibri" w:hAnsi="Calibri" w:cs="Calibri"/>
        </w:rPr>
        <w:t>Linkhorne</w:t>
      </w:r>
      <w:proofErr w:type="spellEnd"/>
      <w:r w:rsidR="00C03A28">
        <w:rPr>
          <w:rFonts w:ascii="Calibri" w:hAnsi="Calibri" w:cs="Calibri"/>
        </w:rPr>
        <w:tab/>
      </w:r>
      <w:r w:rsidR="00C03A28">
        <w:rPr>
          <w:rFonts w:ascii="Calibri" w:hAnsi="Calibri" w:cs="Calibri"/>
        </w:rPr>
        <w:tab/>
        <w:t>- Heritage</w:t>
      </w:r>
    </w:p>
    <w:p w14:paraId="1F4E6755" w14:textId="77777777" w:rsidR="004E7E90" w:rsidRDefault="004E7E90" w:rsidP="004E7E90">
      <w:pPr>
        <w:pStyle w:val="ListParagraph"/>
        <w:numPr>
          <w:ilvl w:val="0"/>
          <w:numId w:val="1"/>
        </w:numPr>
        <w:rPr>
          <w:rFonts w:ascii="Calibri" w:hAnsi="Calibri" w:cs="Calibri"/>
        </w:rPr>
      </w:pPr>
      <w:proofErr w:type="spellStart"/>
      <w:r>
        <w:rPr>
          <w:rFonts w:ascii="Calibri" w:hAnsi="Calibri" w:cs="Calibri"/>
        </w:rPr>
        <w:t>Dearington</w:t>
      </w:r>
      <w:proofErr w:type="spellEnd"/>
      <w:r w:rsidR="00C03A28">
        <w:rPr>
          <w:rFonts w:ascii="Calibri" w:hAnsi="Calibri" w:cs="Calibri"/>
        </w:rPr>
        <w:tab/>
      </w:r>
      <w:r w:rsidR="00C03A28">
        <w:rPr>
          <w:rFonts w:ascii="Calibri" w:hAnsi="Calibri" w:cs="Calibri"/>
        </w:rPr>
        <w:tab/>
      </w:r>
      <w:r w:rsidR="00C03A28">
        <w:rPr>
          <w:rFonts w:ascii="Calibri" w:hAnsi="Calibri" w:cs="Calibri"/>
        </w:rPr>
        <w:tab/>
        <w:t>- Sandusky</w:t>
      </w:r>
    </w:p>
    <w:p w14:paraId="1DDEE5D9" w14:textId="77777777" w:rsidR="004E7E90" w:rsidRDefault="004E7E90" w:rsidP="004E7E90">
      <w:pPr>
        <w:pStyle w:val="ListParagraph"/>
        <w:numPr>
          <w:ilvl w:val="0"/>
          <w:numId w:val="1"/>
        </w:numPr>
        <w:rPr>
          <w:rFonts w:ascii="Calibri" w:hAnsi="Calibri" w:cs="Calibri"/>
        </w:rPr>
      </w:pPr>
      <w:r>
        <w:rPr>
          <w:rFonts w:ascii="Calibri" w:hAnsi="Calibri" w:cs="Calibri"/>
        </w:rPr>
        <w:t>Heritage</w:t>
      </w:r>
    </w:p>
    <w:p w14:paraId="0B2471A1" w14:textId="77777777" w:rsidR="004E7E90" w:rsidRDefault="004E7E90" w:rsidP="004E7E90">
      <w:pPr>
        <w:pStyle w:val="ListParagraph"/>
        <w:numPr>
          <w:ilvl w:val="0"/>
          <w:numId w:val="1"/>
        </w:numPr>
        <w:rPr>
          <w:rFonts w:ascii="Calibri" w:hAnsi="Calibri" w:cs="Calibri"/>
        </w:rPr>
      </w:pPr>
      <w:proofErr w:type="spellStart"/>
      <w:r>
        <w:rPr>
          <w:rFonts w:ascii="Calibri" w:hAnsi="Calibri" w:cs="Calibri"/>
        </w:rPr>
        <w:t>Linkhorne</w:t>
      </w:r>
      <w:proofErr w:type="spellEnd"/>
    </w:p>
    <w:p w14:paraId="1027DF05" w14:textId="77777777" w:rsidR="004E7E90" w:rsidRDefault="004E7E90" w:rsidP="004E7E90">
      <w:pPr>
        <w:pStyle w:val="ListParagraph"/>
        <w:numPr>
          <w:ilvl w:val="0"/>
          <w:numId w:val="1"/>
        </w:numPr>
        <w:rPr>
          <w:rFonts w:ascii="Calibri" w:hAnsi="Calibri" w:cs="Calibri"/>
        </w:rPr>
      </w:pPr>
      <w:r>
        <w:rPr>
          <w:rFonts w:ascii="Calibri" w:hAnsi="Calibri" w:cs="Calibri"/>
        </w:rPr>
        <w:t>Paul Munro</w:t>
      </w:r>
    </w:p>
    <w:p w14:paraId="64A378C3" w14:textId="77777777" w:rsidR="004E7E90" w:rsidRDefault="004E7E90" w:rsidP="004E7E90">
      <w:pPr>
        <w:pStyle w:val="ListParagraph"/>
        <w:numPr>
          <w:ilvl w:val="0"/>
          <w:numId w:val="1"/>
        </w:numPr>
        <w:rPr>
          <w:rFonts w:ascii="Calibri" w:hAnsi="Calibri" w:cs="Calibri"/>
        </w:rPr>
      </w:pPr>
      <w:r>
        <w:rPr>
          <w:rFonts w:ascii="Calibri" w:hAnsi="Calibri" w:cs="Calibri"/>
        </w:rPr>
        <w:t>Perrymont</w:t>
      </w:r>
    </w:p>
    <w:p w14:paraId="6E5CC8A6" w14:textId="77777777" w:rsidR="004E7E90" w:rsidRPr="004E7E90" w:rsidRDefault="004E7E90" w:rsidP="004E7E90">
      <w:pPr>
        <w:pStyle w:val="ListParagraph"/>
        <w:numPr>
          <w:ilvl w:val="0"/>
          <w:numId w:val="1"/>
        </w:numPr>
        <w:rPr>
          <w:rFonts w:ascii="Calibri" w:hAnsi="Calibri" w:cs="Calibri"/>
        </w:rPr>
      </w:pPr>
      <w:r>
        <w:rPr>
          <w:rFonts w:ascii="Calibri" w:hAnsi="Calibri" w:cs="Calibri"/>
        </w:rPr>
        <w:t xml:space="preserve">R.S. Payne </w:t>
      </w:r>
    </w:p>
    <w:p w14:paraId="788A7326" w14:textId="77777777" w:rsidR="004E7E90" w:rsidRDefault="004E7E90" w:rsidP="004E7E90">
      <w:pPr>
        <w:pStyle w:val="ListParagraph"/>
        <w:numPr>
          <w:ilvl w:val="0"/>
          <w:numId w:val="1"/>
        </w:numPr>
        <w:rPr>
          <w:rFonts w:ascii="Calibri" w:hAnsi="Calibri" w:cs="Calibri"/>
        </w:rPr>
      </w:pPr>
      <w:r>
        <w:rPr>
          <w:rFonts w:ascii="Calibri" w:hAnsi="Calibri" w:cs="Calibri"/>
        </w:rPr>
        <w:t>Sandusky</w:t>
      </w:r>
    </w:p>
    <w:p w14:paraId="727079E7" w14:textId="77777777" w:rsidR="004B1131" w:rsidRDefault="004B1131" w:rsidP="004E7E90">
      <w:pPr>
        <w:pStyle w:val="ListParagraph"/>
        <w:numPr>
          <w:ilvl w:val="0"/>
          <w:numId w:val="1"/>
        </w:numPr>
        <w:rPr>
          <w:rFonts w:ascii="Calibri" w:hAnsi="Calibri" w:cs="Calibri"/>
        </w:rPr>
      </w:pPr>
      <w:r>
        <w:rPr>
          <w:rFonts w:ascii="Calibri" w:hAnsi="Calibri" w:cs="Calibri"/>
        </w:rPr>
        <w:t xml:space="preserve">Sheffield </w:t>
      </w:r>
    </w:p>
    <w:p w14:paraId="600191EB" w14:textId="77777777" w:rsidR="00C03A28" w:rsidRDefault="004E7E90" w:rsidP="00C03A28">
      <w:pPr>
        <w:pStyle w:val="ListParagraph"/>
        <w:numPr>
          <w:ilvl w:val="0"/>
          <w:numId w:val="1"/>
        </w:numPr>
        <w:rPr>
          <w:rFonts w:ascii="Calibri" w:hAnsi="Calibri" w:cs="Calibri"/>
        </w:rPr>
      </w:pPr>
      <w:r>
        <w:rPr>
          <w:rFonts w:ascii="Calibri" w:hAnsi="Calibri" w:cs="Calibri"/>
        </w:rPr>
        <w:t>T.C. Miller</w:t>
      </w:r>
    </w:p>
    <w:p w14:paraId="3747E014" w14:textId="77777777" w:rsidR="006130C8" w:rsidRPr="00AD4881" w:rsidRDefault="006130C8" w:rsidP="00C03A28">
      <w:pPr>
        <w:rPr>
          <w:rFonts w:ascii="Calibri" w:hAnsi="Calibri" w:cs="Calibri"/>
          <w:b/>
          <w:sz w:val="28"/>
        </w:rPr>
      </w:pPr>
      <w:r w:rsidRPr="00AD4881">
        <w:rPr>
          <w:rFonts w:ascii="Calibri" w:hAnsi="Calibri" w:cs="Calibri"/>
          <w:b/>
          <w:sz w:val="28"/>
        </w:rPr>
        <w:t xml:space="preserve">Article </w:t>
      </w:r>
      <w:r w:rsidR="009D6A1B">
        <w:rPr>
          <w:rFonts w:ascii="Calibri" w:hAnsi="Calibri" w:cs="Calibri"/>
          <w:b/>
          <w:sz w:val="28"/>
        </w:rPr>
        <w:t>I</w:t>
      </w:r>
      <w:r w:rsidRPr="00AD4881">
        <w:rPr>
          <w:rFonts w:ascii="Calibri" w:hAnsi="Calibri" w:cs="Calibri"/>
          <w:b/>
          <w:sz w:val="28"/>
        </w:rPr>
        <w:t xml:space="preserve">II:  </w:t>
      </w:r>
      <w:r w:rsidR="005249D5" w:rsidRPr="00AD4881">
        <w:rPr>
          <w:rFonts w:ascii="Calibri" w:hAnsi="Calibri" w:cs="Calibri"/>
          <w:b/>
          <w:sz w:val="28"/>
        </w:rPr>
        <w:t>Player Registration and Eligibility</w:t>
      </w:r>
    </w:p>
    <w:p w14:paraId="5B6C34D5" w14:textId="7ABC28FF" w:rsidR="0012597C" w:rsidRDefault="0012597C" w:rsidP="005249D5">
      <w:pPr>
        <w:pStyle w:val="ListParagraph"/>
        <w:numPr>
          <w:ilvl w:val="0"/>
          <w:numId w:val="9"/>
        </w:numPr>
        <w:rPr>
          <w:rFonts w:ascii="Calibri" w:hAnsi="Calibri" w:cs="Calibri"/>
        </w:rPr>
      </w:pPr>
      <w:r>
        <w:rPr>
          <w:rFonts w:ascii="Calibri" w:hAnsi="Calibri" w:cs="Calibri"/>
        </w:rPr>
        <w:t xml:space="preserve">Registrations will be held </w:t>
      </w:r>
      <w:r w:rsidR="0078557D">
        <w:rPr>
          <w:rFonts w:ascii="Calibri" w:hAnsi="Calibri" w:cs="Calibri"/>
        </w:rPr>
        <w:t>January</w:t>
      </w:r>
      <w:r>
        <w:rPr>
          <w:rFonts w:ascii="Calibri" w:hAnsi="Calibri" w:cs="Calibri"/>
        </w:rPr>
        <w:t xml:space="preserve"> 1 – March 1.</w:t>
      </w:r>
      <w:r w:rsidR="0078557D">
        <w:rPr>
          <w:rFonts w:ascii="Calibri" w:hAnsi="Calibri" w:cs="Calibri"/>
        </w:rPr>
        <w:t xml:space="preserve">  </w:t>
      </w:r>
      <w:r w:rsidR="00404CED">
        <w:rPr>
          <w:rFonts w:ascii="Calibri" w:hAnsi="Calibri" w:cs="Calibri"/>
        </w:rPr>
        <w:t xml:space="preserve">Costs will be determined prior to registration. </w:t>
      </w:r>
      <w:r w:rsidR="00F14265">
        <w:rPr>
          <w:rFonts w:ascii="Calibri" w:hAnsi="Calibri" w:cs="Calibri"/>
        </w:rPr>
        <w:t>Extensions to this calendar may be granted as determined by the Executive Board.</w:t>
      </w:r>
    </w:p>
    <w:p w14:paraId="6133B9DA" w14:textId="77777777" w:rsidR="006130C8" w:rsidRDefault="00AD4881" w:rsidP="005249D5">
      <w:pPr>
        <w:pStyle w:val="ListParagraph"/>
        <w:numPr>
          <w:ilvl w:val="0"/>
          <w:numId w:val="9"/>
        </w:numPr>
        <w:rPr>
          <w:rFonts w:ascii="Calibri" w:hAnsi="Calibri" w:cs="Calibri"/>
        </w:rPr>
      </w:pPr>
      <w:r>
        <w:rPr>
          <w:rFonts w:ascii="Calibri" w:hAnsi="Calibri" w:cs="Calibri"/>
        </w:rPr>
        <w:t>Resident of the City of Lynchburg or attend LCS</w:t>
      </w:r>
      <w:r w:rsidR="005B728E">
        <w:rPr>
          <w:rFonts w:ascii="Calibri" w:hAnsi="Calibri" w:cs="Calibri"/>
        </w:rPr>
        <w:t>.</w:t>
      </w:r>
      <w:r w:rsidR="000905E1">
        <w:rPr>
          <w:rFonts w:ascii="Calibri" w:hAnsi="Calibri" w:cs="Calibri"/>
        </w:rPr>
        <w:t xml:space="preserve"> </w:t>
      </w:r>
      <w:r w:rsidR="00B90DF3">
        <w:rPr>
          <w:rFonts w:ascii="Calibri" w:hAnsi="Calibri" w:cs="Calibri"/>
        </w:rPr>
        <w:t>*</w:t>
      </w:r>
    </w:p>
    <w:p w14:paraId="186DBE4F" w14:textId="77777777" w:rsidR="00AD4881" w:rsidRDefault="00AD4881" w:rsidP="005249D5">
      <w:pPr>
        <w:pStyle w:val="ListParagraph"/>
        <w:numPr>
          <w:ilvl w:val="0"/>
          <w:numId w:val="9"/>
        </w:numPr>
        <w:rPr>
          <w:rFonts w:ascii="Calibri" w:hAnsi="Calibri" w:cs="Calibri"/>
        </w:rPr>
      </w:pPr>
      <w:r>
        <w:rPr>
          <w:rFonts w:ascii="Calibri" w:hAnsi="Calibri" w:cs="Calibri"/>
        </w:rPr>
        <w:t>Currently enrolled and in good standing with LCS, Private School or Homeschooled.</w:t>
      </w:r>
      <w:r w:rsidR="000905E1">
        <w:rPr>
          <w:rFonts w:ascii="Calibri" w:hAnsi="Calibri" w:cs="Calibri"/>
        </w:rPr>
        <w:t xml:space="preserve"> </w:t>
      </w:r>
      <w:r w:rsidR="00B90DF3">
        <w:rPr>
          <w:rFonts w:ascii="Calibri" w:hAnsi="Calibri" w:cs="Calibri"/>
        </w:rPr>
        <w:t>*</w:t>
      </w:r>
    </w:p>
    <w:p w14:paraId="452A9592" w14:textId="77777777" w:rsidR="00AD4881" w:rsidRDefault="00AD4881" w:rsidP="005249D5">
      <w:pPr>
        <w:pStyle w:val="ListParagraph"/>
        <w:numPr>
          <w:ilvl w:val="0"/>
          <w:numId w:val="9"/>
        </w:numPr>
        <w:rPr>
          <w:rFonts w:ascii="Calibri" w:hAnsi="Calibri" w:cs="Calibri"/>
        </w:rPr>
      </w:pPr>
      <w:r>
        <w:rPr>
          <w:rFonts w:ascii="Calibri" w:hAnsi="Calibri" w:cs="Calibri"/>
        </w:rPr>
        <w:t>Age Groups (</w:t>
      </w:r>
      <w:r w:rsidR="00BD2E31">
        <w:rPr>
          <w:rFonts w:ascii="Calibri" w:hAnsi="Calibri" w:cs="Calibri"/>
        </w:rPr>
        <w:t xml:space="preserve">League age of child is determined by age as of </w:t>
      </w:r>
      <w:r w:rsidR="00B90DF3">
        <w:rPr>
          <w:rFonts w:ascii="Calibri" w:hAnsi="Calibri" w:cs="Calibri"/>
        </w:rPr>
        <w:t>March 1st</w:t>
      </w:r>
      <w:r w:rsidR="00BD2E31">
        <w:rPr>
          <w:rFonts w:ascii="Calibri" w:hAnsi="Calibri" w:cs="Calibri"/>
        </w:rPr>
        <w:t xml:space="preserve"> of the current year</w:t>
      </w:r>
      <w:r w:rsidR="005B728E">
        <w:rPr>
          <w:rFonts w:ascii="Calibri" w:hAnsi="Calibri" w:cs="Calibri"/>
        </w:rPr>
        <w:t>.)</w:t>
      </w:r>
    </w:p>
    <w:p w14:paraId="0DB8D6B6" w14:textId="77777777" w:rsidR="00AD4881" w:rsidRDefault="00BD2E31" w:rsidP="00AD4881">
      <w:pPr>
        <w:pStyle w:val="ListParagraph"/>
        <w:numPr>
          <w:ilvl w:val="1"/>
          <w:numId w:val="9"/>
        </w:numPr>
        <w:rPr>
          <w:rFonts w:ascii="Calibri" w:hAnsi="Calibri" w:cs="Calibri"/>
        </w:rPr>
      </w:pPr>
      <w:r>
        <w:rPr>
          <w:rFonts w:ascii="Calibri" w:hAnsi="Calibri" w:cs="Calibri"/>
        </w:rPr>
        <w:t>5-7 Coed</w:t>
      </w:r>
    </w:p>
    <w:p w14:paraId="0711C156" w14:textId="77777777" w:rsidR="00AD4881" w:rsidRDefault="00BD2E31" w:rsidP="00AD4881">
      <w:pPr>
        <w:pStyle w:val="ListParagraph"/>
        <w:numPr>
          <w:ilvl w:val="1"/>
          <w:numId w:val="9"/>
        </w:numPr>
        <w:rPr>
          <w:rFonts w:ascii="Calibri" w:hAnsi="Calibri" w:cs="Calibri"/>
        </w:rPr>
      </w:pPr>
      <w:r>
        <w:rPr>
          <w:rFonts w:ascii="Calibri" w:hAnsi="Calibri" w:cs="Calibri"/>
        </w:rPr>
        <w:t>8-10 Coed</w:t>
      </w:r>
    </w:p>
    <w:p w14:paraId="4F32C314" w14:textId="77777777" w:rsidR="00AD4881" w:rsidRDefault="00BD2E31" w:rsidP="00AD4881">
      <w:pPr>
        <w:pStyle w:val="ListParagraph"/>
        <w:numPr>
          <w:ilvl w:val="1"/>
          <w:numId w:val="9"/>
        </w:numPr>
        <w:rPr>
          <w:rFonts w:ascii="Calibri" w:hAnsi="Calibri" w:cs="Calibri"/>
        </w:rPr>
      </w:pPr>
      <w:r>
        <w:rPr>
          <w:rFonts w:ascii="Calibri" w:hAnsi="Calibri" w:cs="Calibri"/>
        </w:rPr>
        <w:t>11-1</w:t>
      </w:r>
      <w:r w:rsidR="00124AEA">
        <w:rPr>
          <w:rFonts w:ascii="Calibri" w:hAnsi="Calibri" w:cs="Calibri"/>
        </w:rPr>
        <w:t>4</w:t>
      </w:r>
      <w:r>
        <w:rPr>
          <w:rFonts w:ascii="Calibri" w:hAnsi="Calibri" w:cs="Calibri"/>
        </w:rPr>
        <w:t xml:space="preserve"> Coed</w:t>
      </w:r>
      <w:r w:rsidR="000905E1">
        <w:rPr>
          <w:rFonts w:ascii="Calibri" w:hAnsi="Calibri" w:cs="Calibri"/>
        </w:rPr>
        <w:t>**</w:t>
      </w:r>
    </w:p>
    <w:p w14:paraId="6972B100" w14:textId="77777777" w:rsidR="00BD2E31" w:rsidRPr="00C52EFB" w:rsidRDefault="00BD2E31" w:rsidP="00AD4881">
      <w:pPr>
        <w:pStyle w:val="ListParagraph"/>
        <w:numPr>
          <w:ilvl w:val="1"/>
          <w:numId w:val="9"/>
        </w:numPr>
        <w:rPr>
          <w:rFonts w:ascii="Calibri" w:hAnsi="Calibri" w:cs="Calibri"/>
        </w:rPr>
      </w:pPr>
      <w:r>
        <w:rPr>
          <w:rFonts w:ascii="Calibri" w:hAnsi="Calibri" w:cs="Calibri"/>
        </w:rPr>
        <w:t>1</w:t>
      </w:r>
      <w:r w:rsidR="00124AEA">
        <w:rPr>
          <w:rFonts w:ascii="Calibri" w:hAnsi="Calibri" w:cs="Calibri"/>
        </w:rPr>
        <w:t>5</w:t>
      </w:r>
      <w:r>
        <w:rPr>
          <w:rFonts w:ascii="Calibri" w:hAnsi="Calibri" w:cs="Calibri"/>
        </w:rPr>
        <w:t>-1</w:t>
      </w:r>
      <w:r w:rsidR="00251F17">
        <w:rPr>
          <w:rFonts w:ascii="Calibri" w:hAnsi="Calibri" w:cs="Calibri"/>
        </w:rPr>
        <w:t>8</w:t>
      </w:r>
      <w:r>
        <w:rPr>
          <w:rFonts w:ascii="Calibri" w:hAnsi="Calibri" w:cs="Calibri"/>
        </w:rPr>
        <w:t xml:space="preserve"> Coed</w:t>
      </w:r>
      <w:r w:rsidR="00406F9A">
        <w:rPr>
          <w:rFonts w:ascii="Calibri" w:hAnsi="Calibri" w:cs="Calibri"/>
        </w:rPr>
        <w:t xml:space="preserve">** </w:t>
      </w:r>
      <w:r w:rsidR="00251F17">
        <w:rPr>
          <w:rFonts w:ascii="Calibri" w:hAnsi="Calibri" w:cs="Calibri"/>
        </w:rPr>
        <w:t>(</w:t>
      </w:r>
      <w:r w:rsidR="00406F9A">
        <w:rPr>
          <w:rFonts w:ascii="Calibri" w:hAnsi="Calibri" w:cs="Calibri"/>
        </w:rPr>
        <w:t>18-year-old</w:t>
      </w:r>
      <w:r w:rsidR="00251F17">
        <w:rPr>
          <w:rFonts w:ascii="Calibri" w:hAnsi="Calibri" w:cs="Calibri"/>
        </w:rPr>
        <w:t xml:space="preserve"> players must be</w:t>
      </w:r>
      <w:r w:rsidR="000905E1">
        <w:rPr>
          <w:rFonts w:ascii="Calibri" w:hAnsi="Calibri" w:cs="Calibri"/>
        </w:rPr>
        <w:t xml:space="preserve"> currently</w:t>
      </w:r>
      <w:r w:rsidR="00251F17">
        <w:rPr>
          <w:rFonts w:ascii="Calibri" w:hAnsi="Calibri" w:cs="Calibri"/>
        </w:rPr>
        <w:t xml:space="preserve"> </w:t>
      </w:r>
      <w:r w:rsidR="000905E1">
        <w:rPr>
          <w:rFonts w:ascii="Calibri" w:hAnsi="Calibri" w:cs="Calibri"/>
        </w:rPr>
        <w:t xml:space="preserve">enrolled </w:t>
      </w:r>
      <w:r w:rsidR="00251F17">
        <w:rPr>
          <w:rFonts w:ascii="Calibri" w:hAnsi="Calibri" w:cs="Calibri"/>
        </w:rPr>
        <w:t>in High School)</w:t>
      </w:r>
      <w:r w:rsidR="005B728E">
        <w:rPr>
          <w:rFonts w:ascii="Calibri" w:hAnsi="Calibri" w:cs="Calibri"/>
        </w:rPr>
        <w:t xml:space="preserve"> </w:t>
      </w:r>
    </w:p>
    <w:p w14:paraId="6FFD4BED" w14:textId="77777777" w:rsidR="00406F9A" w:rsidRDefault="00406F9A" w:rsidP="00406F9A">
      <w:pPr>
        <w:pStyle w:val="ListParagraph"/>
        <w:rPr>
          <w:rFonts w:ascii="Calibri" w:hAnsi="Calibri" w:cs="Calibri"/>
        </w:rPr>
      </w:pPr>
    </w:p>
    <w:p w14:paraId="6356B7C2" w14:textId="77777777" w:rsidR="00406F9A" w:rsidRPr="00406F9A" w:rsidRDefault="00406F9A" w:rsidP="00406F9A">
      <w:pPr>
        <w:ind w:left="720"/>
        <w:rPr>
          <w:rFonts w:ascii="Calibri" w:hAnsi="Calibri" w:cs="Calibri"/>
        </w:rPr>
      </w:pPr>
      <w:r w:rsidRPr="00406F9A">
        <w:rPr>
          <w:rFonts w:ascii="Calibri" w:hAnsi="Calibri" w:cs="Calibri"/>
        </w:rPr>
        <w:t>*</w:t>
      </w:r>
      <w:r>
        <w:rPr>
          <w:rFonts w:ascii="Calibri" w:hAnsi="Calibri" w:cs="Calibri"/>
        </w:rPr>
        <w:t xml:space="preserve"> </w:t>
      </w:r>
      <w:r w:rsidRPr="00406F9A">
        <w:rPr>
          <w:rFonts w:ascii="Calibri" w:hAnsi="Calibri" w:cs="Calibri"/>
        </w:rPr>
        <w:t>Participants that do not meet enrollment or resident requirements will be considered by the Executive Board on a case by case basis.</w:t>
      </w:r>
    </w:p>
    <w:p w14:paraId="10D486A4" w14:textId="77777777" w:rsidR="00406F9A" w:rsidRDefault="00406F9A" w:rsidP="00406F9A">
      <w:pPr>
        <w:pStyle w:val="ListParagraph"/>
        <w:rPr>
          <w:rFonts w:ascii="Calibri" w:hAnsi="Calibri" w:cs="Calibri"/>
        </w:rPr>
      </w:pPr>
      <w:r>
        <w:rPr>
          <w:rFonts w:ascii="Calibri" w:hAnsi="Calibri" w:cs="Calibri"/>
        </w:rPr>
        <w:lastRenderedPageBreak/>
        <w:t xml:space="preserve">** The Executive Board </w:t>
      </w:r>
      <w:r w:rsidR="000905E1">
        <w:rPr>
          <w:rFonts w:ascii="Calibri" w:hAnsi="Calibri" w:cs="Calibri"/>
        </w:rPr>
        <w:t>may</w:t>
      </w:r>
      <w:r>
        <w:rPr>
          <w:rFonts w:ascii="Calibri" w:hAnsi="Calibri" w:cs="Calibri"/>
        </w:rPr>
        <w:t xml:space="preserve"> consider </w:t>
      </w:r>
      <w:r w:rsidR="000905E1">
        <w:rPr>
          <w:rFonts w:ascii="Calibri" w:hAnsi="Calibri" w:cs="Calibri"/>
        </w:rPr>
        <w:t>separating teams</w:t>
      </w:r>
      <w:r>
        <w:rPr>
          <w:rFonts w:ascii="Calibri" w:hAnsi="Calibri" w:cs="Calibri"/>
        </w:rPr>
        <w:t xml:space="preserve"> </w:t>
      </w:r>
      <w:r w:rsidR="000905E1">
        <w:rPr>
          <w:rFonts w:ascii="Calibri" w:hAnsi="Calibri" w:cs="Calibri"/>
        </w:rPr>
        <w:t>by</w:t>
      </w:r>
      <w:r>
        <w:rPr>
          <w:rFonts w:ascii="Calibri" w:hAnsi="Calibri" w:cs="Calibri"/>
        </w:rPr>
        <w:t xml:space="preserve"> Boy</w:t>
      </w:r>
      <w:r w:rsidR="000905E1">
        <w:rPr>
          <w:rFonts w:ascii="Calibri" w:hAnsi="Calibri" w:cs="Calibri"/>
        </w:rPr>
        <w:t>s</w:t>
      </w:r>
      <w:r>
        <w:rPr>
          <w:rFonts w:ascii="Calibri" w:hAnsi="Calibri" w:cs="Calibri"/>
        </w:rPr>
        <w:t xml:space="preserve"> and Girl</w:t>
      </w:r>
      <w:r w:rsidR="000905E1">
        <w:rPr>
          <w:rFonts w:ascii="Calibri" w:hAnsi="Calibri" w:cs="Calibri"/>
        </w:rPr>
        <w:t>s</w:t>
      </w:r>
      <w:r>
        <w:rPr>
          <w:rFonts w:ascii="Calibri" w:hAnsi="Calibri" w:cs="Calibri"/>
        </w:rPr>
        <w:t xml:space="preserve"> should enough participants warrant </w:t>
      </w:r>
      <w:r w:rsidR="000424A8">
        <w:rPr>
          <w:rFonts w:ascii="Calibri" w:hAnsi="Calibri" w:cs="Calibri"/>
        </w:rPr>
        <w:t xml:space="preserve">it </w:t>
      </w:r>
      <w:r>
        <w:rPr>
          <w:rFonts w:ascii="Calibri" w:hAnsi="Calibri" w:cs="Calibri"/>
        </w:rPr>
        <w:t xml:space="preserve">in a division.  Otherwise teams and divisions are Coed. </w:t>
      </w:r>
    </w:p>
    <w:p w14:paraId="443DEA0A" w14:textId="77777777" w:rsidR="00406F9A" w:rsidRPr="00C52EFB" w:rsidRDefault="00406F9A" w:rsidP="00406F9A">
      <w:pPr>
        <w:pStyle w:val="ListParagraph"/>
        <w:rPr>
          <w:rFonts w:ascii="Calibri" w:hAnsi="Calibri" w:cs="Calibri"/>
        </w:rPr>
      </w:pPr>
    </w:p>
    <w:p w14:paraId="16485EC6" w14:textId="77777777" w:rsidR="00406F9A" w:rsidRDefault="00406F9A" w:rsidP="00406F9A">
      <w:pPr>
        <w:pStyle w:val="ListParagraph"/>
        <w:rPr>
          <w:rFonts w:ascii="Calibri" w:hAnsi="Calibri" w:cs="Calibri"/>
        </w:rPr>
      </w:pPr>
    </w:p>
    <w:p w14:paraId="71687CF0" w14:textId="77777777" w:rsidR="00AD4881" w:rsidRPr="007C0658" w:rsidRDefault="00AD4881" w:rsidP="00AD4881">
      <w:pPr>
        <w:rPr>
          <w:rFonts w:ascii="Calibri" w:hAnsi="Calibri" w:cs="Calibri"/>
          <w:b/>
          <w:sz w:val="28"/>
        </w:rPr>
      </w:pPr>
      <w:r w:rsidRPr="007C0658">
        <w:rPr>
          <w:rFonts w:ascii="Calibri" w:hAnsi="Calibri" w:cs="Calibri"/>
          <w:b/>
          <w:sz w:val="28"/>
        </w:rPr>
        <w:t>Article I</w:t>
      </w:r>
      <w:r w:rsidR="009D6A1B">
        <w:rPr>
          <w:rFonts w:ascii="Calibri" w:hAnsi="Calibri" w:cs="Calibri"/>
          <w:b/>
          <w:sz w:val="28"/>
        </w:rPr>
        <w:t>V</w:t>
      </w:r>
      <w:r w:rsidRPr="007C0658">
        <w:rPr>
          <w:rFonts w:ascii="Calibri" w:hAnsi="Calibri" w:cs="Calibri"/>
          <w:b/>
          <w:sz w:val="28"/>
        </w:rPr>
        <w:t xml:space="preserve">:  </w:t>
      </w:r>
      <w:r>
        <w:rPr>
          <w:rFonts w:ascii="Calibri" w:hAnsi="Calibri" w:cs="Calibri"/>
          <w:b/>
          <w:sz w:val="28"/>
        </w:rPr>
        <w:t>Team formation</w:t>
      </w:r>
      <w:r w:rsidRPr="007C0658">
        <w:rPr>
          <w:rFonts w:ascii="Calibri" w:hAnsi="Calibri" w:cs="Calibri"/>
          <w:b/>
          <w:sz w:val="28"/>
        </w:rPr>
        <w:t xml:space="preserve"> </w:t>
      </w:r>
      <w:r w:rsidR="00026DF9">
        <w:rPr>
          <w:rFonts w:ascii="Calibri" w:hAnsi="Calibri" w:cs="Calibri"/>
          <w:b/>
          <w:sz w:val="28"/>
        </w:rPr>
        <w:t>p</w:t>
      </w:r>
      <w:r w:rsidRPr="007C0658">
        <w:rPr>
          <w:rFonts w:ascii="Calibri" w:hAnsi="Calibri" w:cs="Calibri"/>
          <w:b/>
          <w:sz w:val="28"/>
        </w:rPr>
        <w:t xml:space="preserve">olicy </w:t>
      </w:r>
    </w:p>
    <w:p w14:paraId="508DE711" w14:textId="77777777" w:rsidR="000820AC" w:rsidRPr="00026DF9" w:rsidRDefault="00A23F9B" w:rsidP="00A23F9B">
      <w:pPr>
        <w:pStyle w:val="ListParagraph"/>
        <w:numPr>
          <w:ilvl w:val="0"/>
          <w:numId w:val="10"/>
        </w:numPr>
        <w:rPr>
          <w:rFonts w:ascii="Calibri" w:hAnsi="Calibri" w:cs="Calibri"/>
        </w:rPr>
      </w:pPr>
      <w:r w:rsidRPr="00A23F9B">
        <w:rPr>
          <w:rFonts w:ascii="Calibri" w:hAnsi="Calibri" w:cs="Calibri"/>
        </w:rPr>
        <w:t>E</w:t>
      </w:r>
      <w:r>
        <w:rPr>
          <w:rFonts w:ascii="Calibri" w:hAnsi="Calibri" w:cs="Calibri"/>
        </w:rPr>
        <w:t>very effort will be made to divide teams by school attendance</w:t>
      </w:r>
      <w:r w:rsidR="000820AC">
        <w:rPr>
          <w:rFonts w:ascii="Calibri" w:hAnsi="Calibri" w:cs="Calibri"/>
        </w:rPr>
        <w:t xml:space="preserve"> zone.  </w:t>
      </w:r>
      <w:r w:rsidR="000820AC" w:rsidRPr="000820AC">
        <w:rPr>
          <w:rFonts w:ascii="Calibri" w:hAnsi="Calibri" w:cs="Arial"/>
          <w:color w:val="000000" w:themeColor="text1"/>
          <w:shd w:val="clear" w:color="auto" w:fill="FFFFFF"/>
        </w:rPr>
        <w:t>If th</w:t>
      </w:r>
      <w:r w:rsidR="00026E2D">
        <w:rPr>
          <w:rFonts w:ascii="Calibri" w:hAnsi="Calibri" w:cs="Arial"/>
          <w:color w:val="000000" w:themeColor="text1"/>
          <w:shd w:val="clear" w:color="auto" w:fill="FFFFFF"/>
        </w:rPr>
        <w:t>e</w:t>
      </w:r>
      <w:r w:rsidR="000820AC" w:rsidRPr="000820AC">
        <w:rPr>
          <w:rFonts w:ascii="Calibri" w:hAnsi="Calibri" w:cs="Arial"/>
          <w:color w:val="000000" w:themeColor="text1"/>
          <w:shd w:val="clear" w:color="auto" w:fill="FFFFFF"/>
        </w:rPr>
        <w:t xml:space="preserve"> school your child attends does not have enough players to form a team in your child's age group, players will be placed on a team of the closest school that does. </w:t>
      </w:r>
      <w:r w:rsidR="00EF05C3">
        <w:rPr>
          <w:rFonts w:ascii="Calibri" w:hAnsi="Calibri" w:cs="Arial"/>
          <w:color w:val="000000" w:themeColor="text1"/>
          <w:shd w:val="clear" w:color="auto" w:fill="FFFFFF"/>
        </w:rPr>
        <w:t xml:space="preserve"> If it is in the best interest of the league, the Executive Board may </w:t>
      </w:r>
      <w:r w:rsidR="000905E1">
        <w:rPr>
          <w:rFonts w:ascii="Calibri" w:hAnsi="Calibri" w:cs="Arial"/>
          <w:color w:val="000000" w:themeColor="text1"/>
          <w:shd w:val="clear" w:color="auto" w:fill="FFFFFF"/>
        </w:rPr>
        <w:t xml:space="preserve">decide upon a citywide draft. </w:t>
      </w:r>
    </w:p>
    <w:p w14:paraId="6EE655F5" w14:textId="77777777" w:rsidR="00026DF9" w:rsidRPr="000820AC" w:rsidRDefault="00026DF9" w:rsidP="00A23F9B">
      <w:pPr>
        <w:pStyle w:val="ListParagraph"/>
        <w:numPr>
          <w:ilvl w:val="0"/>
          <w:numId w:val="10"/>
        </w:numPr>
        <w:rPr>
          <w:rFonts w:ascii="Calibri" w:hAnsi="Calibri" w:cs="Calibri"/>
        </w:rPr>
      </w:pPr>
      <w:r>
        <w:rPr>
          <w:rFonts w:ascii="Calibri" w:hAnsi="Calibri" w:cs="Calibri"/>
        </w:rPr>
        <w:t>If the school has more than one (1) team, players will enter the draft.  See draft policy.</w:t>
      </w:r>
    </w:p>
    <w:p w14:paraId="157C8F98" w14:textId="77777777" w:rsidR="00A23F9B" w:rsidRDefault="009709FD" w:rsidP="00A23F9B">
      <w:pPr>
        <w:pStyle w:val="ListParagraph"/>
        <w:numPr>
          <w:ilvl w:val="0"/>
          <w:numId w:val="10"/>
        </w:numPr>
        <w:rPr>
          <w:rFonts w:ascii="Calibri" w:hAnsi="Calibri" w:cs="Calibri"/>
        </w:rPr>
      </w:pPr>
      <w:r>
        <w:rPr>
          <w:rFonts w:ascii="Calibri" w:hAnsi="Calibri" w:cs="Calibri"/>
        </w:rPr>
        <w:t>Only players listed on the official team roster are permitted to participate.  Players may not be on more than one (1) roster.</w:t>
      </w:r>
    </w:p>
    <w:p w14:paraId="669D69CC" w14:textId="77777777" w:rsidR="009709FD" w:rsidRDefault="009709FD" w:rsidP="00A23F9B">
      <w:pPr>
        <w:pStyle w:val="ListParagraph"/>
        <w:numPr>
          <w:ilvl w:val="0"/>
          <w:numId w:val="10"/>
        </w:numPr>
        <w:rPr>
          <w:rFonts w:ascii="Calibri" w:hAnsi="Calibri" w:cs="Calibri"/>
        </w:rPr>
      </w:pPr>
      <w:r>
        <w:rPr>
          <w:rFonts w:ascii="Calibri" w:hAnsi="Calibri" w:cs="Calibri"/>
        </w:rPr>
        <w:t xml:space="preserve">Borrowing of players is not permitted. </w:t>
      </w:r>
    </w:p>
    <w:p w14:paraId="3FF09E10" w14:textId="77777777" w:rsidR="009709FD" w:rsidRDefault="00343069" w:rsidP="00A23F9B">
      <w:pPr>
        <w:pStyle w:val="ListParagraph"/>
        <w:numPr>
          <w:ilvl w:val="0"/>
          <w:numId w:val="10"/>
        </w:numPr>
        <w:rPr>
          <w:rFonts w:ascii="Calibri" w:hAnsi="Calibri" w:cs="Calibri"/>
        </w:rPr>
      </w:pPr>
      <w:r>
        <w:rPr>
          <w:rFonts w:ascii="Calibri" w:hAnsi="Calibri" w:cs="Calibri"/>
        </w:rPr>
        <w:t>Players must participate on their</w:t>
      </w:r>
      <w:r w:rsidR="00026E2D">
        <w:rPr>
          <w:rFonts w:ascii="Calibri" w:hAnsi="Calibri" w:cs="Calibri"/>
        </w:rPr>
        <w:t xml:space="preserve"> school</w:t>
      </w:r>
      <w:r>
        <w:rPr>
          <w:rFonts w:ascii="Calibri" w:hAnsi="Calibri" w:cs="Calibri"/>
        </w:rPr>
        <w:t xml:space="preserve"> zone teams</w:t>
      </w:r>
      <w:r w:rsidR="00026E2D">
        <w:rPr>
          <w:rFonts w:ascii="Calibri" w:hAnsi="Calibri" w:cs="Calibri"/>
        </w:rPr>
        <w:t xml:space="preserve"> </w:t>
      </w:r>
      <w:r>
        <w:rPr>
          <w:rFonts w:ascii="Calibri" w:hAnsi="Calibri" w:cs="Calibri"/>
        </w:rPr>
        <w:t>and r</w:t>
      </w:r>
      <w:r w:rsidR="009709FD">
        <w:rPr>
          <w:rFonts w:ascii="Calibri" w:hAnsi="Calibri" w:cs="Calibri"/>
        </w:rPr>
        <w:t xml:space="preserve">osters must consist of a minimum of </w:t>
      </w:r>
      <w:r w:rsidR="00333000">
        <w:rPr>
          <w:rFonts w:ascii="Calibri" w:hAnsi="Calibri" w:cs="Calibri"/>
        </w:rPr>
        <w:t>ten</w:t>
      </w:r>
      <w:r w:rsidR="009709FD">
        <w:rPr>
          <w:rFonts w:ascii="Calibri" w:hAnsi="Calibri" w:cs="Calibri"/>
        </w:rPr>
        <w:t xml:space="preserve"> (</w:t>
      </w:r>
      <w:r w:rsidR="00406F9A">
        <w:rPr>
          <w:rFonts w:ascii="Calibri" w:hAnsi="Calibri" w:cs="Calibri"/>
        </w:rPr>
        <w:t>10</w:t>
      </w:r>
      <w:r w:rsidR="009709FD">
        <w:rPr>
          <w:rFonts w:ascii="Calibri" w:hAnsi="Calibri" w:cs="Calibri"/>
        </w:rPr>
        <w:t>) players and no more than t</w:t>
      </w:r>
      <w:r w:rsidR="00333000">
        <w:rPr>
          <w:rFonts w:ascii="Calibri" w:hAnsi="Calibri" w:cs="Calibri"/>
        </w:rPr>
        <w:t>welve</w:t>
      </w:r>
      <w:r w:rsidR="009709FD">
        <w:rPr>
          <w:rFonts w:ascii="Calibri" w:hAnsi="Calibri" w:cs="Calibri"/>
        </w:rPr>
        <w:t xml:space="preserve"> (1</w:t>
      </w:r>
      <w:r w:rsidR="00406F9A">
        <w:rPr>
          <w:rFonts w:ascii="Calibri" w:hAnsi="Calibri" w:cs="Calibri"/>
        </w:rPr>
        <w:t>2</w:t>
      </w:r>
      <w:r w:rsidR="009709FD">
        <w:rPr>
          <w:rFonts w:ascii="Calibri" w:hAnsi="Calibri" w:cs="Calibri"/>
        </w:rPr>
        <w:t>)</w:t>
      </w:r>
      <w:r w:rsidR="00406F9A">
        <w:rPr>
          <w:rFonts w:ascii="Calibri" w:hAnsi="Calibri" w:cs="Calibri"/>
        </w:rPr>
        <w:t xml:space="preserve"> unless approved by the Executive Board</w:t>
      </w:r>
      <w:r w:rsidR="009709FD">
        <w:rPr>
          <w:rFonts w:ascii="Calibri" w:hAnsi="Calibri" w:cs="Calibri"/>
        </w:rPr>
        <w:t xml:space="preserve">. </w:t>
      </w:r>
      <w:r w:rsidR="00406F9A">
        <w:rPr>
          <w:rFonts w:ascii="Calibri" w:hAnsi="Calibri" w:cs="Calibri"/>
        </w:rPr>
        <w:t xml:space="preserve"> All requests</w:t>
      </w:r>
      <w:r w:rsidR="000905E1">
        <w:rPr>
          <w:rFonts w:ascii="Calibri" w:hAnsi="Calibri" w:cs="Calibri"/>
        </w:rPr>
        <w:t xml:space="preserve"> for exceptions</w:t>
      </w:r>
      <w:r w:rsidR="00406F9A">
        <w:rPr>
          <w:rFonts w:ascii="Calibri" w:hAnsi="Calibri" w:cs="Calibri"/>
        </w:rPr>
        <w:t xml:space="preserve"> must be submitted in writing.  </w:t>
      </w:r>
    </w:p>
    <w:p w14:paraId="0CEC9552" w14:textId="77777777" w:rsidR="001E4092" w:rsidRPr="009F1110" w:rsidRDefault="00A643C5" w:rsidP="00A23F9B">
      <w:pPr>
        <w:pStyle w:val="ListParagraph"/>
        <w:numPr>
          <w:ilvl w:val="0"/>
          <w:numId w:val="10"/>
        </w:numPr>
        <w:rPr>
          <w:rFonts w:ascii="Calibri" w:hAnsi="Calibri" w:cs="Calibri"/>
        </w:rPr>
      </w:pPr>
      <w:r w:rsidRPr="009F1110">
        <w:rPr>
          <w:rFonts w:ascii="Calibri" w:hAnsi="Calibri" w:cs="Calibri"/>
        </w:rPr>
        <w:t xml:space="preserve">Drop dead </w:t>
      </w:r>
      <w:r w:rsidR="00604F7C" w:rsidRPr="009F1110">
        <w:rPr>
          <w:rFonts w:ascii="Calibri" w:hAnsi="Calibri" w:cs="Calibri"/>
        </w:rPr>
        <w:t>date to register will be draft day</w:t>
      </w:r>
      <w:r w:rsidR="001E4092" w:rsidRPr="009F1110">
        <w:rPr>
          <w:rFonts w:ascii="Calibri" w:hAnsi="Calibri" w:cs="Calibri"/>
        </w:rPr>
        <w:t xml:space="preserve">.  Players will not be added after this date/event. Exceptions </w:t>
      </w:r>
      <w:r w:rsidR="00D01C6C" w:rsidRPr="009F1110">
        <w:rPr>
          <w:rFonts w:ascii="Calibri" w:hAnsi="Calibri" w:cs="Calibri"/>
        </w:rPr>
        <w:t xml:space="preserve">may be considered </w:t>
      </w:r>
      <w:r w:rsidR="009F1110" w:rsidRPr="009F1110">
        <w:rPr>
          <w:rFonts w:ascii="Calibri" w:hAnsi="Calibri" w:cs="Calibri"/>
        </w:rPr>
        <w:t xml:space="preserve">by the Executive Committee. </w:t>
      </w:r>
    </w:p>
    <w:p w14:paraId="6B292588" w14:textId="77777777" w:rsidR="009D6A1B" w:rsidRPr="007C0658" w:rsidRDefault="009D6A1B" w:rsidP="009D6A1B">
      <w:pPr>
        <w:rPr>
          <w:rFonts w:ascii="Calibri" w:hAnsi="Calibri" w:cs="Calibri"/>
          <w:b/>
          <w:sz w:val="28"/>
        </w:rPr>
      </w:pPr>
      <w:r w:rsidRPr="007C0658">
        <w:rPr>
          <w:rFonts w:ascii="Calibri" w:hAnsi="Calibri" w:cs="Calibri"/>
          <w:b/>
          <w:sz w:val="28"/>
        </w:rPr>
        <w:t xml:space="preserve">Article </w:t>
      </w:r>
      <w:r>
        <w:rPr>
          <w:rFonts w:ascii="Calibri" w:hAnsi="Calibri" w:cs="Calibri"/>
          <w:b/>
          <w:sz w:val="28"/>
        </w:rPr>
        <w:t>V</w:t>
      </w:r>
      <w:r w:rsidRPr="007C0658">
        <w:rPr>
          <w:rFonts w:ascii="Calibri" w:hAnsi="Calibri" w:cs="Calibri"/>
          <w:b/>
          <w:sz w:val="28"/>
        </w:rPr>
        <w:t xml:space="preserve">:  </w:t>
      </w:r>
      <w:r w:rsidR="009F1110" w:rsidRPr="007C0658">
        <w:rPr>
          <w:rFonts w:ascii="Calibri" w:hAnsi="Calibri" w:cs="Calibri"/>
          <w:b/>
          <w:sz w:val="28"/>
        </w:rPr>
        <w:t>Background Screening Policy</w:t>
      </w:r>
    </w:p>
    <w:p w14:paraId="2491BBD5" w14:textId="77777777" w:rsidR="00C03A28" w:rsidRPr="007C7C8F" w:rsidRDefault="009D6A1B" w:rsidP="00C03A28">
      <w:pPr>
        <w:rPr>
          <w:rFonts w:cs="Calibri"/>
        </w:rPr>
      </w:pPr>
      <w:r w:rsidRPr="007C7C8F">
        <w:rPr>
          <w:rFonts w:cs="Calibri"/>
        </w:rPr>
        <w:t>League will play by NFL Flag rules/regulations</w:t>
      </w:r>
      <w:r w:rsidR="009F1110" w:rsidRPr="007C7C8F">
        <w:rPr>
          <w:rFonts w:cs="Calibri"/>
        </w:rPr>
        <w:t xml:space="preserve"> unless otherwise noted by the Executive Board. </w:t>
      </w:r>
    </w:p>
    <w:p w14:paraId="05DFA3BD" w14:textId="77777777" w:rsidR="001F181C" w:rsidRPr="007C7C8F" w:rsidRDefault="009F1110" w:rsidP="001F181C">
      <w:pPr>
        <w:pStyle w:val="BodyTextIndent3"/>
        <w:ind w:left="0"/>
        <w:rPr>
          <w:rFonts w:asciiTheme="minorHAnsi" w:hAnsiTheme="minorHAnsi"/>
          <w:sz w:val="22"/>
          <w:szCs w:val="22"/>
        </w:rPr>
      </w:pPr>
      <w:r w:rsidRPr="007C7C8F">
        <w:rPr>
          <w:rFonts w:asciiTheme="minorHAnsi" w:hAnsiTheme="minorHAnsi" w:cs="Calibri"/>
          <w:sz w:val="22"/>
          <w:szCs w:val="22"/>
        </w:rPr>
        <w:t>City of Lynchburg</w:t>
      </w:r>
      <w:r w:rsidR="00C03A28" w:rsidRPr="007C7C8F">
        <w:rPr>
          <w:rFonts w:asciiTheme="minorHAnsi" w:hAnsiTheme="minorHAnsi" w:cs="Calibri"/>
          <w:sz w:val="22"/>
          <w:szCs w:val="22"/>
        </w:rPr>
        <w:t xml:space="preserve"> Flag Football league is dependent upon dedicated </w:t>
      </w:r>
      <w:r w:rsidR="00223330" w:rsidRPr="007C7C8F">
        <w:rPr>
          <w:rFonts w:asciiTheme="minorHAnsi" w:hAnsiTheme="minorHAnsi" w:cs="Calibri"/>
          <w:sz w:val="22"/>
          <w:szCs w:val="22"/>
        </w:rPr>
        <w:t xml:space="preserve">coaches and </w:t>
      </w:r>
      <w:r w:rsidR="00C03A28" w:rsidRPr="007C7C8F">
        <w:rPr>
          <w:rFonts w:asciiTheme="minorHAnsi" w:hAnsiTheme="minorHAnsi" w:cs="Calibri"/>
          <w:sz w:val="22"/>
          <w:szCs w:val="22"/>
        </w:rPr>
        <w:t xml:space="preserve">volunteers to operate.  </w:t>
      </w:r>
      <w:r w:rsidR="001F181C" w:rsidRPr="007C7C8F">
        <w:rPr>
          <w:rFonts w:asciiTheme="minorHAnsi" w:hAnsiTheme="minorHAnsi"/>
          <w:sz w:val="22"/>
          <w:szCs w:val="22"/>
        </w:rPr>
        <w:t xml:space="preserve">All coaches, officials, and employees may be subject to a criminal background check.  Individuals convicted of any violent or sexual crime, or any crime against a child shall not be allowed to </w:t>
      </w:r>
      <w:r w:rsidR="00AC0CE6" w:rsidRPr="007C7C8F">
        <w:rPr>
          <w:rFonts w:asciiTheme="minorHAnsi" w:hAnsiTheme="minorHAnsi"/>
          <w:sz w:val="22"/>
          <w:szCs w:val="22"/>
        </w:rPr>
        <w:t>volunteer</w:t>
      </w:r>
      <w:r w:rsidR="001F181C" w:rsidRPr="007C7C8F">
        <w:rPr>
          <w:rFonts w:asciiTheme="minorHAnsi" w:hAnsiTheme="minorHAnsi"/>
          <w:sz w:val="22"/>
          <w:szCs w:val="22"/>
        </w:rPr>
        <w:t xml:space="preserve"> </w:t>
      </w:r>
      <w:r w:rsidR="00AC0CE6" w:rsidRPr="007C7C8F">
        <w:rPr>
          <w:rFonts w:asciiTheme="minorHAnsi" w:hAnsiTheme="minorHAnsi"/>
          <w:sz w:val="22"/>
          <w:szCs w:val="22"/>
        </w:rPr>
        <w:t>for</w:t>
      </w:r>
      <w:r w:rsidR="001F181C" w:rsidRPr="007C7C8F">
        <w:rPr>
          <w:rFonts w:asciiTheme="minorHAnsi" w:hAnsiTheme="minorHAnsi"/>
          <w:sz w:val="22"/>
          <w:szCs w:val="22"/>
        </w:rPr>
        <w:t xml:space="preserve"> </w:t>
      </w:r>
      <w:r w:rsidR="00AC0CE6" w:rsidRPr="007C7C8F">
        <w:rPr>
          <w:rFonts w:asciiTheme="minorHAnsi" w:hAnsiTheme="minorHAnsi"/>
          <w:sz w:val="22"/>
          <w:szCs w:val="22"/>
        </w:rPr>
        <w:t>any recreation</w:t>
      </w:r>
      <w:r w:rsidR="001F181C" w:rsidRPr="007C7C8F">
        <w:rPr>
          <w:rFonts w:asciiTheme="minorHAnsi" w:hAnsiTheme="minorHAnsi"/>
          <w:sz w:val="22"/>
          <w:szCs w:val="22"/>
        </w:rPr>
        <w:t xml:space="preserve"> program.  </w:t>
      </w:r>
      <w:r w:rsidR="007C7C8F" w:rsidRPr="007C7C8F">
        <w:rPr>
          <w:rFonts w:asciiTheme="minorHAnsi" w:hAnsiTheme="minorHAnsi"/>
          <w:sz w:val="22"/>
          <w:szCs w:val="22"/>
        </w:rPr>
        <w:t>LPRD</w:t>
      </w:r>
      <w:r w:rsidR="001F181C" w:rsidRPr="007C7C8F">
        <w:rPr>
          <w:rFonts w:asciiTheme="minorHAnsi" w:hAnsiTheme="minorHAnsi"/>
          <w:sz w:val="22"/>
          <w:szCs w:val="22"/>
        </w:rPr>
        <w:t xml:space="preserve"> utilizes the National Recreation and Parks Association (NRPA) recommended minimum guidelines for credentialing volunteers. </w:t>
      </w:r>
    </w:p>
    <w:p w14:paraId="6F993677" w14:textId="77777777" w:rsidR="006130C8" w:rsidRPr="007C0658" w:rsidRDefault="006130C8" w:rsidP="00C03A28">
      <w:pPr>
        <w:rPr>
          <w:rFonts w:ascii="Calibri" w:hAnsi="Calibri" w:cs="Calibri"/>
          <w:b/>
          <w:sz w:val="28"/>
        </w:rPr>
      </w:pPr>
      <w:r w:rsidRPr="007C0658">
        <w:rPr>
          <w:rFonts w:ascii="Calibri" w:hAnsi="Calibri" w:cs="Calibri"/>
          <w:b/>
          <w:sz w:val="28"/>
        </w:rPr>
        <w:t>Article V</w:t>
      </w:r>
      <w:r w:rsidR="009D6A1B">
        <w:rPr>
          <w:rFonts w:ascii="Calibri" w:hAnsi="Calibri" w:cs="Calibri"/>
          <w:b/>
          <w:sz w:val="28"/>
        </w:rPr>
        <w:t>I</w:t>
      </w:r>
      <w:r w:rsidRPr="007C0658">
        <w:rPr>
          <w:rFonts w:ascii="Calibri" w:hAnsi="Calibri" w:cs="Calibri"/>
          <w:b/>
          <w:sz w:val="28"/>
        </w:rPr>
        <w:t>:  Disciplinary Policy and Procedures</w:t>
      </w:r>
    </w:p>
    <w:p w14:paraId="63CB64E5" w14:textId="77777777" w:rsidR="00B71328" w:rsidRPr="007C0658" w:rsidRDefault="00B71328" w:rsidP="00B71328">
      <w:pPr>
        <w:pStyle w:val="ListParagraph"/>
        <w:numPr>
          <w:ilvl w:val="0"/>
          <w:numId w:val="6"/>
        </w:numPr>
        <w:rPr>
          <w:rFonts w:ascii="Calibri" w:hAnsi="Calibri" w:cs="Calibri"/>
          <w:b/>
          <w:i/>
        </w:rPr>
      </w:pPr>
      <w:r w:rsidRPr="00B71328">
        <w:rPr>
          <w:rFonts w:ascii="Calibri" w:hAnsi="Calibri" w:cs="Calibri"/>
          <w:b/>
          <w:i/>
        </w:rPr>
        <w:t>Disciplinary Actions</w:t>
      </w:r>
    </w:p>
    <w:p w14:paraId="0CEA942A" w14:textId="77777777" w:rsidR="00B71328" w:rsidRPr="00B71328" w:rsidRDefault="00387D77" w:rsidP="00B71328">
      <w:pPr>
        <w:rPr>
          <w:rFonts w:ascii="Calibri" w:hAnsi="Calibri" w:cs="Calibri"/>
        </w:rPr>
      </w:pPr>
      <w:r>
        <w:rPr>
          <w:rFonts w:ascii="Calibri" w:hAnsi="Calibri" w:cs="Calibri"/>
        </w:rPr>
        <w:t>The Executive</w:t>
      </w:r>
      <w:r w:rsidR="00B71328" w:rsidRPr="00B71328">
        <w:rPr>
          <w:rFonts w:ascii="Calibri" w:hAnsi="Calibri" w:cs="Calibri"/>
        </w:rPr>
        <w:t xml:space="preserve"> Board may implement any of the following disciplinary actions, within their jurisdiction:</w:t>
      </w:r>
    </w:p>
    <w:p w14:paraId="1E42C31C" w14:textId="77777777" w:rsidR="00B71328" w:rsidRPr="00B71328" w:rsidRDefault="00B71328" w:rsidP="00B71328">
      <w:pPr>
        <w:numPr>
          <w:ilvl w:val="0"/>
          <w:numId w:val="3"/>
        </w:numPr>
        <w:rPr>
          <w:rFonts w:ascii="Calibri" w:hAnsi="Calibri" w:cs="Calibri"/>
          <w:b/>
          <w:bCs/>
        </w:rPr>
      </w:pPr>
      <w:r w:rsidRPr="00B71328">
        <w:rPr>
          <w:rFonts w:ascii="Calibri" w:hAnsi="Calibri" w:cs="Calibri"/>
          <w:b/>
        </w:rPr>
        <w:t>Ejection</w:t>
      </w:r>
      <w:r w:rsidRPr="00B71328">
        <w:rPr>
          <w:rFonts w:ascii="Calibri" w:hAnsi="Calibri" w:cs="Calibri"/>
          <w:b/>
          <w:bCs/>
        </w:rPr>
        <w:t xml:space="preserve"> – </w:t>
      </w:r>
      <w:r w:rsidRPr="00B71328">
        <w:rPr>
          <w:rFonts w:ascii="Calibri" w:hAnsi="Calibri" w:cs="Calibri"/>
          <w:bCs/>
        </w:rPr>
        <w:t xml:space="preserve">An ejection is the immediate removal of an individual by authorized staff from any </w:t>
      </w:r>
      <w:r w:rsidR="007C0658">
        <w:rPr>
          <w:rFonts w:ascii="Calibri" w:hAnsi="Calibri" w:cs="Calibri"/>
          <w:bCs/>
        </w:rPr>
        <w:t>City</w:t>
      </w:r>
      <w:r w:rsidRPr="00B71328">
        <w:rPr>
          <w:rFonts w:ascii="Calibri" w:hAnsi="Calibri" w:cs="Calibri"/>
          <w:bCs/>
        </w:rPr>
        <w:t xml:space="preserve"> owned or leased recreation property, due to misconduct</w:t>
      </w:r>
      <w:r w:rsidR="00A72A13">
        <w:rPr>
          <w:rFonts w:ascii="Calibri" w:hAnsi="Calibri" w:cs="Calibri"/>
          <w:bCs/>
        </w:rPr>
        <w:t>*</w:t>
      </w:r>
      <w:r w:rsidRPr="00B71328">
        <w:rPr>
          <w:rFonts w:ascii="Calibri" w:hAnsi="Calibri" w:cs="Calibri"/>
          <w:bCs/>
        </w:rPr>
        <w:t>.  The individual is required to leave the facility for the remainder of the day/evening activities.  In addition, an ejection will result in an automatic one game suspension and may be subject to further disciplinary actions as covered in this policy.</w:t>
      </w:r>
    </w:p>
    <w:p w14:paraId="0243D754" w14:textId="77777777" w:rsidR="00B71328" w:rsidRPr="00B71328" w:rsidRDefault="00B71328" w:rsidP="00B71328">
      <w:pPr>
        <w:numPr>
          <w:ilvl w:val="0"/>
          <w:numId w:val="3"/>
        </w:numPr>
        <w:rPr>
          <w:rFonts w:ascii="Calibri" w:hAnsi="Calibri" w:cs="Calibri"/>
          <w:b/>
          <w:bCs/>
        </w:rPr>
      </w:pPr>
      <w:r w:rsidRPr="00B71328">
        <w:rPr>
          <w:rFonts w:ascii="Calibri" w:hAnsi="Calibri" w:cs="Calibri"/>
          <w:b/>
        </w:rPr>
        <w:t xml:space="preserve">Suspension </w:t>
      </w:r>
      <w:r w:rsidRPr="00B71328">
        <w:rPr>
          <w:rFonts w:ascii="Calibri" w:hAnsi="Calibri" w:cs="Calibri"/>
          <w:b/>
          <w:bCs/>
        </w:rPr>
        <w:t xml:space="preserve">- </w:t>
      </w:r>
      <w:r w:rsidRPr="00B71328">
        <w:rPr>
          <w:rFonts w:ascii="Calibri" w:hAnsi="Calibri" w:cs="Calibri"/>
          <w:bCs/>
        </w:rPr>
        <w:t>A suspension is a temporary prohibition of a person from participation and/or attendance at any</w:t>
      </w:r>
      <w:r w:rsidR="00DD1164">
        <w:rPr>
          <w:rFonts w:ascii="Calibri" w:hAnsi="Calibri" w:cs="Calibri"/>
          <w:bCs/>
        </w:rPr>
        <w:t xml:space="preserve"> Flag football</w:t>
      </w:r>
      <w:r w:rsidRPr="00B71328">
        <w:rPr>
          <w:rFonts w:ascii="Calibri" w:hAnsi="Calibri" w:cs="Calibri"/>
          <w:bCs/>
        </w:rPr>
        <w:t xml:space="preserve"> activity for the time prescribed.  </w:t>
      </w:r>
      <w:r w:rsidR="008A776F" w:rsidRPr="00921DFB">
        <w:rPr>
          <w:rFonts w:ascii="Calibri" w:hAnsi="Calibri" w:cs="Calibri"/>
          <w:bCs/>
        </w:rPr>
        <w:t>Suspended player(s) m</w:t>
      </w:r>
      <w:r w:rsidR="00FF43BB" w:rsidRPr="00921DFB">
        <w:rPr>
          <w:rFonts w:ascii="Calibri" w:hAnsi="Calibri" w:cs="Calibri"/>
          <w:bCs/>
        </w:rPr>
        <w:t>ay practice</w:t>
      </w:r>
      <w:r w:rsidR="008A776F" w:rsidRPr="00921DFB">
        <w:rPr>
          <w:rFonts w:ascii="Calibri" w:hAnsi="Calibri" w:cs="Calibri"/>
          <w:bCs/>
        </w:rPr>
        <w:t xml:space="preserve"> and be in attendance of the game but not eligible participate in said game. </w:t>
      </w:r>
    </w:p>
    <w:p w14:paraId="7FA84FEF" w14:textId="77777777" w:rsidR="00B71328" w:rsidRPr="00B71328" w:rsidRDefault="00B71328" w:rsidP="00B71328">
      <w:pPr>
        <w:numPr>
          <w:ilvl w:val="0"/>
          <w:numId w:val="3"/>
        </w:numPr>
        <w:rPr>
          <w:rFonts w:ascii="Calibri" w:hAnsi="Calibri" w:cs="Calibri"/>
          <w:b/>
          <w:bCs/>
        </w:rPr>
      </w:pPr>
      <w:r w:rsidRPr="00B71328">
        <w:rPr>
          <w:rFonts w:ascii="Calibri" w:hAnsi="Calibri" w:cs="Calibri"/>
          <w:b/>
        </w:rPr>
        <w:lastRenderedPageBreak/>
        <w:t xml:space="preserve">Ban </w:t>
      </w:r>
      <w:r w:rsidRPr="00B71328">
        <w:rPr>
          <w:rFonts w:ascii="Calibri" w:hAnsi="Calibri" w:cs="Calibri"/>
          <w:b/>
          <w:bCs/>
        </w:rPr>
        <w:t xml:space="preserve">– </w:t>
      </w:r>
      <w:r w:rsidRPr="00B71328">
        <w:rPr>
          <w:rFonts w:ascii="Calibri" w:hAnsi="Calibri" w:cs="Calibri"/>
          <w:bCs/>
        </w:rPr>
        <w:t xml:space="preserve">A ban means an individual is not allowed to be </w:t>
      </w:r>
      <w:r w:rsidR="0006477B">
        <w:rPr>
          <w:rFonts w:ascii="Calibri" w:hAnsi="Calibri" w:cs="Calibri"/>
          <w:bCs/>
        </w:rPr>
        <w:t>in attendance</w:t>
      </w:r>
      <w:r w:rsidRPr="00B71328">
        <w:rPr>
          <w:rFonts w:ascii="Calibri" w:hAnsi="Calibri" w:cs="Calibri"/>
          <w:bCs/>
        </w:rPr>
        <w:t xml:space="preserve"> </w:t>
      </w:r>
      <w:r w:rsidR="0006477B">
        <w:rPr>
          <w:rFonts w:ascii="Calibri" w:hAnsi="Calibri" w:cs="Calibri"/>
          <w:bCs/>
        </w:rPr>
        <w:t>for</w:t>
      </w:r>
      <w:r w:rsidRPr="00B71328">
        <w:rPr>
          <w:rFonts w:ascii="Calibri" w:hAnsi="Calibri" w:cs="Calibri"/>
          <w:bCs/>
        </w:rPr>
        <w:t xml:space="preserve"> </w:t>
      </w:r>
      <w:r w:rsidR="00DD1164">
        <w:rPr>
          <w:rFonts w:ascii="Calibri" w:hAnsi="Calibri" w:cs="Calibri"/>
          <w:bCs/>
        </w:rPr>
        <w:t>Flag Football</w:t>
      </w:r>
      <w:r w:rsidRPr="00B71328">
        <w:rPr>
          <w:rFonts w:ascii="Calibri" w:hAnsi="Calibri" w:cs="Calibri"/>
          <w:bCs/>
        </w:rPr>
        <w:t xml:space="preserve"> activity.    Re-entry into an activity, after a ban shall require a personal interview with the </w:t>
      </w:r>
      <w:r w:rsidR="00DD1164">
        <w:rPr>
          <w:rFonts w:ascii="Calibri" w:hAnsi="Calibri" w:cs="Calibri"/>
          <w:bCs/>
        </w:rPr>
        <w:t>Executive</w:t>
      </w:r>
      <w:r w:rsidR="007C0658">
        <w:rPr>
          <w:rFonts w:ascii="Calibri" w:hAnsi="Calibri" w:cs="Calibri"/>
          <w:bCs/>
        </w:rPr>
        <w:t xml:space="preserve"> Board </w:t>
      </w:r>
      <w:r w:rsidRPr="00B71328">
        <w:rPr>
          <w:rFonts w:ascii="Calibri" w:hAnsi="Calibri" w:cs="Calibri"/>
          <w:bCs/>
        </w:rPr>
        <w:t xml:space="preserve">or </w:t>
      </w:r>
      <w:r w:rsidR="007C0658">
        <w:rPr>
          <w:rFonts w:ascii="Calibri" w:hAnsi="Calibri" w:cs="Calibri"/>
          <w:bCs/>
        </w:rPr>
        <w:t>their</w:t>
      </w:r>
      <w:r w:rsidRPr="00B71328">
        <w:rPr>
          <w:rFonts w:ascii="Calibri" w:hAnsi="Calibri" w:cs="Calibri"/>
          <w:bCs/>
        </w:rPr>
        <w:t xml:space="preserve"> designee.</w:t>
      </w:r>
    </w:p>
    <w:p w14:paraId="770F7A49" w14:textId="77777777" w:rsidR="00B71328" w:rsidRPr="00B71328" w:rsidRDefault="00B71328" w:rsidP="00B71328">
      <w:pPr>
        <w:numPr>
          <w:ilvl w:val="0"/>
          <w:numId w:val="3"/>
        </w:numPr>
        <w:rPr>
          <w:rFonts w:ascii="Calibri" w:hAnsi="Calibri" w:cs="Calibri"/>
          <w:b/>
          <w:bCs/>
        </w:rPr>
      </w:pPr>
      <w:r w:rsidRPr="00B71328">
        <w:rPr>
          <w:rFonts w:ascii="Calibri" w:hAnsi="Calibri" w:cs="Calibri"/>
          <w:b/>
        </w:rPr>
        <w:t xml:space="preserve">Appeals Process </w:t>
      </w:r>
      <w:r w:rsidRPr="00B71328">
        <w:rPr>
          <w:rFonts w:ascii="Calibri" w:hAnsi="Calibri" w:cs="Calibri"/>
          <w:b/>
          <w:bCs/>
        </w:rPr>
        <w:t xml:space="preserve">- </w:t>
      </w:r>
      <w:r w:rsidRPr="00B71328">
        <w:rPr>
          <w:rFonts w:ascii="Calibri" w:hAnsi="Calibri" w:cs="Calibri"/>
          <w:bCs/>
        </w:rPr>
        <w:t xml:space="preserve">A written appeal of disciplinary action may be accepted by the </w:t>
      </w:r>
      <w:r w:rsidR="009F1110">
        <w:rPr>
          <w:rFonts w:ascii="Calibri" w:hAnsi="Calibri" w:cs="Calibri"/>
          <w:bCs/>
        </w:rPr>
        <w:t xml:space="preserve">Executive </w:t>
      </w:r>
      <w:r w:rsidR="007C0658">
        <w:rPr>
          <w:rFonts w:ascii="Calibri" w:hAnsi="Calibri" w:cs="Calibri"/>
          <w:bCs/>
        </w:rPr>
        <w:t>Board wit</w:t>
      </w:r>
      <w:r w:rsidRPr="00B71328">
        <w:rPr>
          <w:rFonts w:ascii="Calibri" w:hAnsi="Calibri" w:cs="Calibri"/>
          <w:bCs/>
        </w:rPr>
        <w:t xml:space="preserve">hin three (3) days after an individual receives notification of a decision made resulting in a suspension or ban.  The person that requests the appeal will be subject to the disciplinary action unless the </w:t>
      </w:r>
      <w:r w:rsidR="00DD1164">
        <w:rPr>
          <w:rFonts w:ascii="Calibri" w:hAnsi="Calibri" w:cs="Calibri"/>
          <w:bCs/>
        </w:rPr>
        <w:t>Executive</w:t>
      </w:r>
      <w:r w:rsidR="007C0658">
        <w:rPr>
          <w:rFonts w:ascii="Calibri" w:hAnsi="Calibri" w:cs="Calibri"/>
          <w:bCs/>
        </w:rPr>
        <w:t xml:space="preserve"> Board </w:t>
      </w:r>
      <w:r w:rsidRPr="00B71328">
        <w:rPr>
          <w:rFonts w:ascii="Calibri" w:hAnsi="Calibri" w:cs="Calibri"/>
          <w:bCs/>
        </w:rPr>
        <w:t xml:space="preserve">upholds the appeal.  The decision on the appeal is final.  </w:t>
      </w:r>
      <w:r w:rsidR="007C0658" w:rsidRPr="00B71328">
        <w:rPr>
          <w:rFonts w:ascii="Calibri" w:hAnsi="Calibri" w:cs="Calibri"/>
          <w:bCs/>
        </w:rPr>
        <w:t>Generally,</w:t>
      </w:r>
      <w:r w:rsidRPr="00B71328">
        <w:rPr>
          <w:rFonts w:ascii="Calibri" w:hAnsi="Calibri" w:cs="Calibri"/>
          <w:bCs/>
        </w:rPr>
        <w:t xml:space="preserve"> appeals will not be successful unless the facts are proven incorrect.</w:t>
      </w:r>
    </w:p>
    <w:p w14:paraId="27D33A08" w14:textId="77777777" w:rsidR="00B71328" w:rsidRPr="00B71328" w:rsidRDefault="00B71328" w:rsidP="00B71328">
      <w:pPr>
        <w:numPr>
          <w:ilvl w:val="0"/>
          <w:numId w:val="3"/>
        </w:numPr>
        <w:rPr>
          <w:rFonts w:ascii="Calibri" w:hAnsi="Calibri" w:cs="Calibri"/>
          <w:b/>
          <w:bCs/>
        </w:rPr>
      </w:pPr>
      <w:r w:rsidRPr="00B71328">
        <w:rPr>
          <w:rFonts w:ascii="Calibri" w:hAnsi="Calibri" w:cs="Calibri"/>
          <w:b/>
        </w:rPr>
        <w:t>Probationary Periods</w:t>
      </w:r>
      <w:r w:rsidRPr="00B71328">
        <w:rPr>
          <w:rFonts w:ascii="Calibri" w:hAnsi="Calibri" w:cs="Calibri"/>
          <w:b/>
          <w:bCs/>
        </w:rPr>
        <w:t xml:space="preserve">- </w:t>
      </w:r>
      <w:r w:rsidRPr="00B71328">
        <w:rPr>
          <w:rFonts w:ascii="Calibri" w:hAnsi="Calibri" w:cs="Calibri"/>
          <w:bCs/>
        </w:rPr>
        <w:t>A probationary period is an amount of time that an individual is evaluated by the Department to determine whether any further misconduct occurs</w:t>
      </w:r>
      <w:r w:rsidR="007C0658">
        <w:rPr>
          <w:rFonts w:ascii="Calibri" w:hAnsi="Calibri" w:cs="Calibri"/>
          <w:bCs/>
        </w:rPr>
        <w:t xml:space="preserve">.  </w:t>
      </w:r>
      <w:r w:rsidRPr="00B71328">
        <w:rPr>
          <w:rFonts w:ascii="Calibri" w:hAnsi="Calibri" w:cs="Calibri"/>
          <w:bCs/>
        </w:rPr>
        <w:t xml:space="preserve">The result of additional misconduct shall warrant further disciplinary action from </w:t>
      </w:r>
      <w:r w:rsidR="00DD1164">
        <w:rPr>
          <w:rFonts w:ascii="Calibri" w:hAnsi="Calibri" w:cs="Calibri"/>
          <w:bCs/>
        </w:rPr>
        <w:t>Flag Football</w:t>
      </w:r>
      <w:r w:rsidR="007C0658">
        <w:rPr>
          <w:rFonts w:ascii="Calibri" w:hAnsi="Calibri" w:cs="Calibri"/>
          <w:bCs/>
        </w:rPr>
        <w:t xml:space="preserve"> a</w:t>
      </w:r>
      <w:r w:rsidRPr="00B71328">
        <w:rPr>
          <w:rFonts w:ascii="Calibri" w:hAnsi="Calibri" w:cs="Calibri"/>
          <w:bCs/>
        </w:rPr>
        <w:t>ctivities as defined. Probationary periods are as follows:</w:t>
      </w:r>
      <w:r w:rsidRPr="00B71328">
        <w:rPr>
          <w:rFonts w:ascii="Calibri" w:hAnsi="Calibri" w:cs="Calibri"/>
          <w:b/>
          <w:bCs/>
        </w:rPr>
        <w:t xml:space="preserve">  </w:t>
      </w:r>
    </w:p>
    <w:p w14:paraId="6D6613F4" w14:textId="77777777" w:rsidR="00B71328" w:rsidRPr="00B71328" w:rsidRDefault="00B71328" w:rsidP="00B71328">
      <w:pPr>
        <w:ind w:left="360" w:firstLine="720"/>
        <w:rPr>
          <w:rFonts w:ascii="Calibri" w:hAnsi="Calibri" w:cs="Calibri"/>
          <w:b/>
          <w:bCs/>
        </w:rPr>
      </w:pPr>
      <w:r w:rsidRPr="00B71328">
        <w:rPr>
          <w:rFonts w:ascii="Calibri" w:hAnsi="Calibri" w:cs="Calibri"/>
          <w:b/>
          <w:bCs/>
        </w:rPr>
        <w:t>1.  Ejection – o</w:t>
      </w:r>
      <w:r w:rsidRPr="00B71328">
        <w:rPr>
          <w:rFonts w:ascii="Calibri" w:hAnsi="Calibri" w:cs="Calibri"/>
          <w:bCs/>
        </w:rPr>
        <w:t xml:space="preserve">ne full year from date of initial ejection. </w:t>
      </w:r>
    </w:p>
    <w:p w14:paraId="001869B0" w14:textId="77777777" w:rsidR="00B71328" w:rsidRPr="00B71328" w:rsidRDefault="00B71328" w:rsidP="00B71328">
      <w:pPr>
        <w:ind w:left="720" w:firstLine="360"/>
        <w:rPr>
          <w:rFonts w:ascii="Calibri" w:hAnsi="Calibri" w:cs="Calibri"/>
          <w:b/>
          <w:bCs/>
        </w:rPr>
      </w:pPr>
      <w:r w:rsidRPr="00B71328">
        <w:rPr>
          <w:rFonts w:ascii="Calibri" w:hAnsi="Calibri" w:cs="Calibri"/>
          <w:b/>
          <w:bCs/>
        </w:rPr>
        <w:t xml:space="preserve">2.  Suspension – </w:t>
      </w:r>
      <w:r w:rsidRPr="00B71328">
        <w:rPr>
          <w:rFonts w:ascii="Calibri" w:hAnsi="Calibri" w:cs="Calibri"/>
          <w:bCs/>
        </w:rPr>
        <w:t>one full year from date that suspension ends.</w:t>
      </w:r>
    </w:p>
    <w:p w14:paraId="439B23BC" w14:textId="77777777" w:rsidR="0006477B" w:rsidRDefault="00B71328" w:rsidP="00B71328">
      <w:pPr>
        <w:ind w:left="1080"/>
        <w:rPr>
          <w:rFonts w:ascii="Calibri" w:hAnsi="Calibri" w:cs="Calibri"/>
        </w:rPr>
      </w:pPr>
      <w:r w:rsidRPr="00B71328">
        <w:rPr>
          <w:rFonts w:ascii="Calibri" w:hAnsi="Calibri" w:cs="Calibri"/>
          <w:b/>
          <w:bCs/>
        </w:rPr>
        <w:t xml:space="preserve">3.  Ban </w:t>
      </w:r>
      <w:r w:rsidRPr="00B71328">
        <w:rPr>
          <w:rFonts w:ascii="Calibri" w:hAnsi="Calibri" w:cs="Calibri"/>
          <w:b/>
        </w:rPr>
        <w:t xml:space="preserve">– </w:t>
      </w:r>
      <w:r w:rsidRPr="00B71328">
        <w:rPr>
          <w:rFonts w:ascii="Calibri" w:hAnsi="Calibri" w:cs="Calibri"/>
        </w:rPr>
        <w:t xml:space="preserve">to be determined by </w:t>
      </w:r>
      <w:r w:rsidR="009F1110">
        <w:rPr>
          <w:rFonts w:ascii="Calibri" w:hAnsi="Calibri" w:cs="Calibri"/>
        </w:rPr>
        <w:t>the Executive</w:t>
      </w:r>
      <w:r w:rsidR="007C0658">
        <w:rPr>
          <w:rFonts w:ascii="Calibri" w:hAnsi="Calibri" w:cs="Calibri"/>
        </w:rPr>
        <w:t xml:space="preserve"> Board</w:t>
      </w:r>
      <w:r w:rsidRPr="00B71328">
        <w:rPr>
          <w:rFonts w:ascii="Calibri" w:hAnsi="Calibri" w:cs="Calibri"/>
        </w:rPr>
        <w:t xml:space="preserve"> upon personal interview, no less than one year from date that re-entry into activity is granted.</w:t>
      </w:r>
    </w:p>
    <w:p w14:paraId="31B6AFE0" w14:textId="77777777" w:rsidR="00B71328" w:rsidRPr="00B71328" w:rsidRDefault="0006477B" w:rsidP="0006477B">
      <w:pPr>
        <w:rPr>
          <w:rFonts w:ascii="Calibri" w:hAnsi="Calibri" w:cs="Calibri"/>
          <w:b/>
          <w:bCs/>
        </w:rPr>
      </w:pPr>
      <w:r>
        <w:rPr>
          <w:rFonts w:ascii="Calibri" w:hAnsi="Calibri" w:cs="Calibri"/>
          <w:b/>
          <w:bCs/>
        </w:rPr>
        <w:t>* See article 2 regarding misconduct</w:t>
      </w:r>
      <w:r w:rsidR="00B71328" w:rsidRPr="00B71328">
        <w:rPr>
          <w:rFonts w:ascii="Calibri" w:hAnsi="Calibri" w:cs="Calibri"/>
          <w:b/>
        </w:rPr>
        <w:tab/>
      </w:r>
    </w:p>
    <w:p w14:paraId="4885FDEA" w14:textId="77777777" w:rsidR="00B71328" w:rsidRPr="00AD4881" w:rsidRDefault="00B71328" w:rsidP="00B71328">
      <w:pPr>
        <w:pStyle w:val="ListParagraph"/>
        <w:numPr>
          <w:ilvl w:val="0"/>
          <w:numId w:val="6"/>
        </w:numPr>
        <w:rPr>
          <w:rFonts w:ascii="Calibri" w:hAnsi="Calibri" w:cs="Calibri"/>
          <w:b/>
          <w:bCs/>
        </w:rPr>
      </w:pPr>
      <w:r w:rsidRPr="00AD4881">
        <w:rPr>
          <w:rFonts w:ascii="Calibri" w:hAnsi="Calibri" w:cs="Calibri"/>
          <w:b/>
          <w:bCs/>
        </w:rPr>
        <w:t xml:space="preserve">Misconduct Consequences </w:t>
      </w:r>
    </w:p>
    <w:p w14:paraId="576AD62B" w14:textId="77777777" w:rsidR="00B539C1" w:rsidRDefault="00B71328" w:rsidP="00B539C1">
      <w:pPr>
        <w:rPr>
          <w:rFonts w:ascii="Calibri" w:hAnsi="Calibri" w:cs="Calibri"/>
          <w:bCs/>
        </w:rPr>
      </w:pPr>
      <w:r w:rsidRPr="00B71328">
        <w:rPr>
          <w:rFonts w:ascii="Calibri" w:hAnsi="Calibri" w:cs="Calibri"/>
          <w:bCs/>
        </w:rPr>
        <w:t>Misconduct by coaches, officials, players, and/or spectators will not be tolerated in any form.</w:t>
      </w:r>
    </w:p>
    <w:p w14:paraId="38A7197F" w14:textId="77777777" w:rsidR="00C80223" w:rsidRPr="00C80223" w:rsidRDefault="00B71328" w:rsidP="00B71328">
      <w:pPr>
        <w:pStyle w:val="ListParagraph"/>
        <w:numPr>
          <w:ilvl w:val="0"/>
          <w:numId w:val="16"/>
        </w:numPr>
        <w:rPr>
          <w:rFonts w:ascii="Calibri" w:hAnsi="Calibri" w:cs="Calibri"/>
          <w:b/>
        </w:rPr>
      </w:pPr>
      <w:r w:rsidRPr="00C80223">
        <w:rPr>
          <w:rFonts w:ascii="Calibri" w:hAnsi="Calibri" w:cs="Calibri"/>
          <w:b/>
        </w:rPr>
        <w:t xml:space="preserve">Non-Physical Misconduct - </w:t>
      </w:r>
      <w:r w:rsidRPr="00C80223">
        <w:rPr>
          <w:rFonts w:ascii="Calibri" w:hAnsi="Calibri" w:cs="Calibri"/>
        </w:rPr>
        <w:t>Noncompliance with rules or other poor sportsmanship such as the use of obscene/negative gestures or verbal abuse including but not limited to obscene language, harassment, derogatory behavior, or negative verbal</w:t>
      </w:r>
      <w:r w:rsidR="008A776F" w:rsidRPr="00C80223">
        <w:rPr>
          <w:rFonts w:ascii="Calibri" w:hAnsi="Calibri" w:cs="Calibri"/>
        </w:rPr>
        <w:t xml:space="preserve"> f</w:t>
      </w:r>
      <w:r w:rsidRPr="00C80223">
        <w:rPr>
          <w:rFonts w:ascii="Calibri" w:hAnsi="Calibri" w:cs="Calibri"/>
        </w:rPr>
        <w:t>ounded misconduct shall result in the following disciplinary actions and/or penalties:</w:t>
      </w:r>
    </w:p>
    <w:p w14:paraId="7D89E9DC" w14:textId="77777777" w:rsidR="00C80223" w:rsidRPr="00C80223" w:rsidRDefault="00B71328" w:rsidP="00C80223">
      <w:pPr>
        <w:pStyle w:val="ListParagraph"/>
        <w:numPr>
          <w:ilvl w:val="1"/>
          <w:numId w:val="16"/>
        </w:numPr>
        <w:rPr>
          <w:rFonts w:ascii="Calibri" w:hAnsi="Calibri" w:cs="Calibri"/>
          <w:b/>
        </w:rPr>
      </w:pPr>
      <w:r w:rsidRPr="00C80223">
        <w:rPr>
          <w:rFonts w:ascii="Calibri" w:hAnsi="Calibri" w:cs="Calibri"/>
          <w:b/>
          <w:bCs/>
          <w:u w:val="single"/>
        </w:rPr>
        <w:t>Coach or official:</w:t>
      </w:r>
    </w:p>
    <w:p w14:paraId="2EDD9D20" w14:textId="77777777" w:rsidR="00C80223" w:rsidRPr="00C80223" w:rsidRDefault="00C80223" w:rsidP="00C80223">
      <w:pPr>
        <w:pStyle w:val="ListParagraph"/>
        <w:ind w:left="1440"/>
        <w:rPr>
          <w:rFonts w:ascii="Calibri" w:hAnsi="Calibri" w:cs="Calibri"/>
          <w:b/>
        </w:rPr>
      </w:pPr>
    </w:p>
    <w:p w14:paraId="06E1A660" w14:textId="77777777" w:rsidR="00C80223" w:rsidRPr="00C80223" w:rsidRDefault="00C80223" w:rsidP="00C80223">
      <w:pPr>
        <w:pStyle w:val="ListParagraph"/>
        <w:rPr>
          <w:rFonts w:ascii="Calibri" w:hAnsi="Calibri" w:cs="Calibri"/>
          <w:bCs/>
        </w:rPr>
      </w:pPr>
      <w:r w:rsidRPr="00C80223">
        <w:rPr>
          <w:rFonts w:ascii="Calibri" w:hAnsi="Calibri" w:cs="Calibri"/>
          <w:bCs/>
        </w:rPr>
        <w:t>First offense – minimum one (1) game suspension and one (1) calendar year probation</w:t>
      </w:r>
      <w:r w:rsidRPr="00C80223">
        <w:rPr>
          <w:rFonts w:ascii="Calibri" w:hAnsi="Calibri" w:cs="Calibri"/>
          <w:bCs/>
        </w:rPr>
        <w:tab/>
      </w:r>
    </w:p>
    <w:p w14:paraId="19B86ADF" w14:textId="77777777" w:rsidR="00C80223" w:rsidRDefault="00C80223" w:rsidP="00C80223">
      <w:pPr>
        <w:pStyle w:val="ListParagraph"/>
        <w:rPr>
          <w:rFonts w:ascii="Calibri" w:hAnsi="Calibri" w:cs="Calibri"/>
          <w:bCs/>
        </w:rPr>
      </w:pPr>
      <w:r w:rsidRPr="00B71328">
        <w:rPr>
          <w:rFonts w:ascii="Calibri" w:hAnsi="Calibri" w:cs="Calibri"/>
          <w:bCs/>
        </w:rPr>
        <w:t>Second offense (within one (1) year probationary period*) – minimum one (1) year ban</w:t>
      </w:r>
      <w:r w:rsidRPr="00B71328">
        <w:rPr>
          <w:rFonts w:ascii="Calibri" w:hAnsi="Calibri" w:cs="Calibri"/>
          <w:bCs/>
        </w:rPr>
        <w:tab/>
      </w:r>
    </w:p>
    <w:p w14:paraId="52E8B71D" w14:textId="77777777" w:rsidR="00C80223" w:rsidRPr="00C80223" w:rsidRDefault="00C80223" w:rsidP="00C80223">
      <w:pPr>
        <w:pStyle w:val="ListParagraph"/>
        <w:rPr>
          <w:rFonts w:ascii="Calibri" w:hAnsi="Calibri" w:cs="Calibri"/>
          <w:b/>
        </w:rPr>
      </w:pPr>
    </w:p>
    <w:p w14:paraId="44C5C607" w14:textId="77777777" w:rsidR="00C80223" w:rsidRPr="00C80223" w:rsidRDefault="00C80223" w:rsidP="00C80223">
      <w:pPr>
        <w:pStyle w:val="ListParagraph"/>
        <w:numPr>
          <w:ilvl w:val="1"/>
          <w:numId w:val="16"/>
        </w:numPr>
        <w:rPr>
          <w:rFonts w:ascii="Calibri" w:hAnsi="Calibri" w:cs="Calibri"/>
          <w:b/>
          <w:bCs/>
        </w:rPr>
      </w:pPr>
      <w:r w:rsidRPr="00C80223">
        <w:rPr>
          <w:rFonts w:ascii="Calibri" w:hAnsi="Calibri" w:cs="Calibri"/>
          <w:b/>
          <w:bCs/>
          <w:u w:val="single"/>
        </w:rPr>
        <w:t>Player or spectator</w:t>
      </w:r>
      <w:r w:rsidRPr="00C80223">
        <w:rPr>
          <w:rFonts w:ascii="Calibri" w:hAnsi="Calibri" w:cs="Calibri"/>
          <w:b/>
          <w:bCs/>
        </w:rPr>
        <w:t>:</w:t>
      </w:r>
    </w:p>
    <w:p w14:paraId="724AC2FF" w14:textId="77777777" w:rsidR="00C80223" w:rsidRPr="00C80223" w:rsidRDefault="00C80223" w:rsidP="00C80223">
      <w:pPr>
        <w:ind w:left="720"/>
        <w:rPr>
          <w:rFonts w:ascii="Calibri" w:hAnsi="Calibri" w:cs="Calibri"/>
          <w:bCs/>
        </w:rPr>
      </w:pPr>
      <w:r w:rsidRPr="00C80223">
        <w:rPr>
          <w:rFonts w:ascii="Calibri" w:hAnsi="Calibri" w:cs="Calibri"/>
          <w:bCs/>
        </w:rPr>
        <w:t xml:space="preserve">First offense – minimum one (1) game suspension and one (1) calendar year probation </w:t>
      </w:r>
    </w:p>
    <w:p w14:paraId="3927A347" w14:textId="77777777" w:rsidR="00C80223" w:rsidRPr="00C80223" w:rsidRDefault="00C80223" w:rsidP="00C80223">
      <w:pPr>
        <w:pStyle w:val="ListParagraph"/>
        <w:rPr>
          <w:rFonts w:ascii="Calibri" w:hAnsi="Calibri" w:cs="Calibri"/>
          <w:bCs/>
        </w:rPr>
      </w:pPr>
      <w:r w:rsidRPr="00C80223">
        <w:rPr>
          <w:rFonts w:ascii="Calibri" w:hAnsi="Calibri" w:cs="Calibri"/>
          <w:bCs/>
        </w:rPr>
        <w:t>Second offense (within one (1) year probationary period*) – minimum one (1) year ban</w:t>
      </w:r>
    </w:p>
    <w:p w14:paraId="40AFB156" w14:textId="77777777" w:rsidR="00B71328" w:rsidRPr="00B71328" w:rsidRDefault="00B71328" w:rsidP="00B71328">
      <w:pPr>
        <w:rPr>
          <w:rFonts w:ascii="Calibri" w:hAnsi="Calibri" w:cs="Calibri"/>
          <w:bCs/>
        </w:rPr>
      </w:pPr>
      <w:r w:rsidRPr="00B71328">
        <w:rPr>
          <w:rFonts w:ascii="Calibri" w:hAnsi="Calibri" w:cs="Calibri"/>
          <w:bCs/>
        </w:rPr>
        <w:t>*If an individual has a history of non-physical misconduct and is found to be in violation for such while not on probation, that individual will be subject to a minimum one (1) year ban.</w:t>
      </w:r>
    </w:p>
    <w:p w14:paraId="2F330237" w14:textId="77777777" w:rsidR="00B71328" w:rsidRPr="00B71328" w:rsidRDefault="00B71328" w:rsidP="00B71328">
      <w:pPr>
        <w:numPr>
          <w:ilvl w:val="0"/>
          <w:numId w:val="4"/>
        </w:numPr>
        <w:rPr>
          <w:rFonts w:ascii="Calibri" w:hAnsi="Calibri" w:cs="Calibri"/>
        </w:rPr>
      </w:pPr>
      <w:r w:rsidRPr="00B71328">
        <w:rPr>
          <w:rFonts w:ascii="Calibri" w:hAnsi="Calibri" w:cs="Calibri"/>
          <w:b/>
        </w:rPr>
        <w:t xml:space="preserve">Physical Misconduct – </w:t>
      </w:r>
      <w:r w:rsidRPr="00B71328">
        <w:rPr>
          <w:rFonts w:ascii="Calibri" w:hAnsi="Calibri" w:cs="Calibri"/>
          <w:bCs/>
        </w:rPr>
        <w:t xml:space="preserve">Exhibiting </w:t>
      </w:r>
      <w:r w:rsidRPr="00B71328">
        <w:rPr>
          <w:rFonts w:ascii="Calibri" w:hAnsi="Calibri" w:cs="Calibri"/>
        </w:rPr>
        <w:t xml:space="preserve">aggressive or improper misconduct such as fighting, striking or inappropriate touching, and/or threatening any of the above.  Founded misconduct shall result in the following disciplinary actions and/or penalties:  </w:t>
      </w:r>
    </w:p>
    <w:p w14:paraId="52E8C6E1" w14:textId="77777777" w:rsidR="00B71328" w:rsidRPr="00F14265" w:rsidRDefault="00B71328" w:rsidP="00F14265">
      <w:pPr>
        <w:pStyle w:val="ListParagraph"/>
        <w:numPr>
          <w:ilvl w:val="0"/>
          <w:numId w:val="17"/>
        </w:numPr>
        <w:rPr>
          <w:rFonts w:ascii="Calibri" w:hAnsi="Calibri" w:cs="Calibri"/>
          <w:b/>
          <w:bCs/>
        </w:rPr>
      </w:pPr>
      <w:r w:rsidRPr="00F14265">
        <w:rPr>
          <w:rFonts w:ascii="Calibri" w:hAnsi="Calibri" w:cs="Calibri"/>
          <w:b/>
          <w:bCs/>
          <w:u w:val="single"/>
        </w:rPr>
        <w:lastRenderedPageBreak/>
        <w:t>Coach</w:t>
      </w:r>
      <w:r w:rsidR="008A776F" w:rsidRPr="00F14265">
        <w:rPr>
          <w:rFonts w:ascii="Calibri" w:hAnsi="Calibri" w:cs="Calibri"/>
          <w:b/>
          <w:bCs/>
          <w:u w:val="single"/>
        </w:rPr>
        <w:t>, spectator</w:t>
      </w:r>
      <w:r w:rsidRPr="00F14265">
        <w:rPr>
          <w:rFonts w:ascii="Calibri" w:hAnsi="Calibri" w:cs="Calibri"/>
          <w:b/>
          <w:bCs/>
          <w:u w:val="single"/>
        </w:rPr>
        <w:t xml:space="preserve"> or official:</w:t>
      </w:r>
      <w:r w:rsidRPr="00F14265">
        <w:rPr>
          <w:rFonts w:ascii="Calibri" w:hAnsi="Calibri" w:cs="Calibri"/>
          <w:b/>
          <w:bCs/>
        </w:rPr>
        <w:tab/>
      </w:r>
      <w:r w:rsidRPr="00F14265">
        <w:rPr>
          <w:rFonts w:ascii="Calibri" w:hAnsi="Calibri" w:cs="Calibri"/>
          <w:b/>
          <w:bCs/>
        </w:rPr>
        <w:tab/>
      </w:r>
      <w:r w:rsidRPr="00F14265">
        <w:rPr>
          <w:rFonts w:ascii="Calibri" w:hAnsi="Calibri" w:cs="Calibri"/>
          <w:b/>
          <w:bCs/>
        </w:rPr>
        <w:tab/>
      </w:r>
      <w:r w:rsidRPr="00F14265">
        <w:rPr>
          <w:rFonts w:ascii="Calibri" w:hAnsi="Calibri" w:cs="Calibri"/>
          <w:b/>
          <w:bCs/>
        </w:rPr>
        <w:tab/>
      </w:r>
      <w:r w:rsidRPr="00F14265">
        <w:rPr>
          <w:rFonts w:ascii="Calibri" w:hAnsi="Calibri" w:cs="Calibri"/>
          <w:b/>
          <w:bCs/>
        </w:rPr>
        <w:tab/>
      </w:r>
      <w:r w:rsidRPr="00F14265">
        <w:rPr>
          <w:rFonts w:ascii="Calibri" w:hAnsi="Calibri" w:cs="Calibri"/>
          <w:b/>
          <w:bCs/>
        </w:rPr>
        <w:tab/>
      </w:r>
    </w:p>
    <w:p w14:paraId="472289D8" w14:textId="77777777" w:rsidR="00B71328" w:rsidRPr="00B71328" w:rsidRDefault="00B71328" w:rsidP="00F14265">
      <w:pPr>
        <w:ind w:left="360" w:firstLine="720"/>
        <w:rPr>
          <w:rFonts w:ascii="Calibri" w:hAnsi="Calibri" w:cs="Calibri"/>
          <w:b/>
          <w:bCs/>
        </w:rPr>
      </w:pPr>
      <w:r w:rsidRPr="00B71328">
        <w:rPr>
          <w:rFonts w:ascii="Calibri" w:hAnsi="Calibri" w:cs="Calibri"/>
          <w:b/>
          <w:bCs/>
        </w:rPr>
        <w:t xml:space="preserve">First offense – </w:t>
      </w:r>
      <w:r w:rsidRPr="007C0658">
        <w:rPr>
          <w:rFonts w:ascii="Calibri" w:hAnsi="Calibri" w:cs="Calibri"/>
          <w:bCs/>
        </w:rPr>
        <w:t>minimum one (1) calendar year ban</w:t>
      </w:r>
    </w:p>
    <w:p w14:paraId="130EF0B9" w14:textId="77777777" w:rsidR="00B71328" w:rsidRPr="00B71328" w:rsidRDefault="00B71328" w:rsidP="00F14265">
      <w:pPr>
        <w:ind w:left="360" w:firstLine="720"/>
        <w:rPr>
          <w:rFonts w:ascii="Calibri" w:hAnsi="Calibri" w:cs="Calibri"/>
          <w:b/>
          <w:bCs/>
        </w:rPr>
      </w:pPr>
      <w:r w:rsidRPr="00B71328">
        <w:rPr>
          <w:rFonts w:ascii="Calibri" w:hAnsi="Calibri" w:cs="Calibri"/>
          <w:b/>
          <w:bCs/>
        </w:rPr>
        <w:t xml:space="preserve">Second offense – </w:t>
      </w:r>
      <w:r w:rsidRPr="007C0658">
        <w:rPr>
          <w:rFonts w:ascii="Calibri" w:hAnsi="Calibri" w:cs="Calibri"/>
          <w:bCs/>
        </w:rPr>
        <w:t>permanent / lifetime ban</w:t>
      </w:r>
    </w:p>
    <w:p w14:paraId="3F35A719" w14:textId="77777777" w:rsidR="00B71328" w:rsidRPr="00F14265" w:rsidRDefault="00B71328" w:rsidP="00F14265">
      <w:pPr>
        <w:pStyle w:val="ListParagraph"/>
        <w:numPr>
          <w:ilvl w:val="0"/>
          <w:numId w:val="17"/>
        </w:numPr>
        <w:rPr>
          <w:rFonts w:ascii="Calibri" w:hAnsi="Calibri" w:cs="Calibri"/>
          <w:b/>
          <w:bCs/>
        </w:rPr>
      </w:pPr>
      <w:r w:rsidRPr="00F14265">
        <w:rPr>
          <w:rFonts w:ascii="Calibri" w:hAnsi="Calibri" w:cs="Calibri"/>
          <w:b/>
          <w:bCs/>
          <w:u w:val="single"/>
        </w:rPr>
        <w:t>Player</w:t>
      </w:r>
      <w:r w:rsidRPr="00F14265">
        <w:rPr>
          <w:rFonts w:ascii="Calibri" w:hAnsi="Calibri" w:cs="Calibri"/>
          <w:b/>
          <w:bCs/>
        </w:rPr>
        <w:t>:</w:t>
      </w:r>
    </w:p>
    <w:p w14:paraId="08584546" w14:textId="77777777" w:rsidR="00B71328" w:rsidRPr="00B71328" w:rsidRDefault="00B71328" w:rsidP="00F14265">
      <w:pPr>
        <w:ind w:left="360" w:firstLine="720"/>
        <w:rPr>
          <w:rFonts w:ascii="Calibri" w:hAnsi="Calibri" w:cs="Calibri"/>
          <w:b/>
          <w:bCs/>
        </w:rPr>
      </w:pPr>
      <w:r w:rsidRPr="00B71328">
        <w:rPr>
          <w:rFonts w:ascii="Calibri" w:hAnsi="Calibri" w:cs="Calibri"/>
          <w:b/>
          <w:bCs/>
        </w:rPr>
        <w:t xml:space="preserve">First offense – </w:t>
      </w:r>
      <w:r w:rsidRPr="007C0658">
        <w:rPr>
          <w:rFonts w:ascii="Calibri" w:hAnsi="Calibri" w:cs="Calibri"/>
          <w:bCs/>
        </w:rPr>
        <w:t>m</w:t>
      </w:r>
      <w:r w:rsidR="008A776F">
        <w:rPr>
          <w:rFonts w:ascii="Calibri" w:hAnsi="Calibri" w:cs="Calibri"/>
          <w:bCs/>
        </w:rPr>
        <w:t>ay result in</w:t>
      </w:r>
      <w:r w:rsidRPr="007C0658">
        <w:rPr>
          <w:rFonts w:ascii="Calibri" w:hAnsi="Calibri" w:cs="Calibri"/>
          <w:bCs/>
        </w:rPr>
        <w:t xml:space="preserve"> one (1) calendar year ban</w:t>
      </w:r>
    </w:p>
    <w:p w14:paraId="3D664414" w14:textId="77777777" w:rsidR="00B71328" w:rsidRDefault="00B71328" w:rsidP="00F14265">
      <w:pPr>
        <w:ind w:left="360" w:firstLine="720"/>
        <w:rPr>
          <w:rFonts w:ascii="Calibri" w:hAnsi="Calibri" w:cs="Calibri"/>
          <w:bCs/>
        </w:rPr>
      </w:pPr>
      <w:r w:rsidRPr="00B71328">
        <w:rPr>
          <w:rFonts w:ascii="Calibri" w:hAnsi="Calibri" w:cs="Calibri"/>
          <w:b/>
          <w:bCs/>
        </w:rPr>
        <w:t xml:space="preserve">Second offense – </w:t>
      </w:r>
      <w:r w:rsidRPr="007C0658">
        <w:rPr>
          <w:rFonts w:ascii="Calibri" w:hAnsi="Calibri" w:cs="Calibri"/>
          <w:bCs/>
        </w:rPr>
        <w:t>permanent / lifetime ban</w:t>
      </w:r>
    </w:p>
    <w:p w14:paraId="174E8F35" w14:textId="77777777" w:rsidR="00C80223" w:rsidRPr="00B71328" w:rsidRDefault="00C80223" w:rsidP="00B71328">
      <w:pPr>
        <w:rPr>
          <w:rFonts w:ascii="Calibri" w:hAnsi="Calibri" w:cs="Calibri"/>
          <w:b/>
          <w:bCs/>
        </w:rPr>
      </w:pPr>
    </w:p>
    <w:p w14:paraId="3BD892DC" w14:textId="77777777" w:rsidR="00B71328" w:rsidRDefault="00B71328" w:rsidP="00B71328">
      <w:pPr>
        <w:rPr>
          <w:rFonts w:ascii="Calibri" w:hAnsi="Calibri" w:cs="Calibri"/>
        </w:rPr>
      </w:pPr>
      <w:r w:rsidRPr="007C0658">
        <w:rPr>
          <w:rFonts w:ascii="Calibri" w:hAnsi="Calibri" w:cs="Calibri"/>
        </w:rPr>
        <w:t xml:space="preserve">In addition, </w:t>
      </w:r>
      <w:r w:rsidR="007C0658" w:rsidRPr="007C0658">
        <w:rPr>
          <w:rFonts w:ascii="Calibri" w:hAnsi="Calibri" w:cs="Calibri"/>
        </w:rPr>
        <w:t>LAYS</w:t>
      </w:r>
      <w:r w:rsidR="00EC237C">
        <w:rPr>
          <w:rFonts w:ascii="Calibri" w:hAnsi="Calibri" w:cs="Calibri"/>
        </w:rPr>
        <w:t>I</w:t>
      </w:r>
      <w:r w:rsidR="0021122B">
        <w:rPr>
          <w:rFonts w:ascii="Calibri" w:hAnsi="Calibri" w:cs="Calibri"/>
        </w:rPr>
        <w:t xml:space="preserve">, LPRD </w:t>
      </w:r>
      <w:r w:rsidR="007C0658" w:rsidRPr="007C0658">
        <w:rPr>
          <w:rFonts w:ascii="Calibri" w:hAnsi="Calibri" w:cs="Calibri"/>
        </w:rPr>
        <w:t>or LCS</w:t>
      </w:r>
      <w:r w:rsidRPr="007C0658">
        <w:rPr>
          <w:rFonts w:ascii="Calibri" w:hAnsi="Calibri" w:cs="Calibri"/>
        </w:rPr>
        <w:t xml:space="preserve"> may also initiate appropriate law enforcement action.</w:t>
      </w:r>
    </w:p>
    <w:p w14:paraId="7E86DB02" w14:textId="77777777" w:rsidR="007C0658" w:rsidRPr="007C0658" w:rsidRDefault="007C0658" w:rsidP="00B71328">
      <w:pPr>
        <w:rPr>
          <w:rFonts w:ascii="Calibri" w:hAnsi="Calibri" w:cs="Calibri"/>
          <w:bCs/>
        </w:rPr>
      </w:pPr>
    </w:p>
    <w:p w14:paraId="168CDACF" w14:textId="77777777" w:rsidR="00AC0CE6" w:rsidRPr="007C0658" w:rsidRDefault="00AC0CE6" w:rsidP="00AC0CE6">
      <w:pPr>
        <w:rPr>
          <w:rFonts w:ascii="Calibri" w:hAnsi="Calibri" w:cs="Calibri"/>
          <w:b/>
          <w:sz w:val="28"/>
        </w:rPr>
      </w:pPr>
      <w:r w:rsidRPr="007C0658">
        <w:rPr>
          <w:rFonts w:ascii="Calibri" w:hAnsi="Calibri" w:cs="Calibri"/>
          <w:b/>
          <w:sz w:val="28"/>
        </w:rPr>
        <w:t>Article V</w:t>
      </w:r>
      <w:r w:rsidR="009D6A1B">
        <w:rPr>
          <w:rFonts w:ascii="Calibri" w:hAnsi="Calibri" w:cs="Calibri"/>
          <w:b/>
          <w:sz w:val="28"/>
        </w:rPr>
        <w:t>I</w:t>
      </w:r>
      <w:r w:rsidR="00AD4881">
        <w:rPr>
          <w:rFonts w:ascii="Calibri" w:hAnsi="Calibri" w:cs="Calibri"/>
          <w:b/>
          <w:sz w:val="28"/>
        </w:rPr>
        <w:t>I</w:t>
      </w:r>
      <w:r w:rsidRPr="007C0658">
        <w:rPr>
          <w:rFonts w:ascii="Calibri" w:hAnsi="Calibri" w:cs="Calibri"/>
          <w:b/>
          <w:sz w:val="28"/>
        </w:rPr>
        <w:t>:  General conduct policies</w:t>
      </w:r>
    </w:p>
    <w:p w14:paraId="34B2ED13" w14:textId="77777777" w:rsidR="00AC0CE6" w:rsidRDefault="00AC0CE6" w:rsidP="00AC0CE6">
      <w:pPr>
        <w:pStyle w:val="ListParagraph"/>
        <w:numPr>
          <w:ilvl w:val="0"/>
          <w:numId w:val="2"/>
        </w:numPr>
        <w:rPr>
          <w:rFonts w:ascii="Calibri" w:hAnsi="Calibri" w:cs="Calibri"/>
          <w:b/>
        </w:rPr>
      </w:pPr>
      <w:r w:rsidRPr="00AC0CE6">
        <w:rPr>
          <w:rFonts w:ascii="Calibri" w:hAnsi="Calibri" w:cs="Calibri"/>
          <w:b/>
        </w:rPr>
        <w:t>Illegal Substances, Alcohol, and Tobacco Products:</w:t>
      </w:r>
    </w:p>
    <w:p w14:paraId="4F3DBC61" w14:textId="77777777" w:rsidR="00AC0CE6" w:rsidRDefault="00AC0CE6" w:rsidP="00AC0CE6">
      <w:pPr>
        <w:pStyle w:val="ListParagraph"/>
        <w:rPr>
          <w:rFonts w:ascii="Calibri" w:hAnsi="Calibri" w:cs="Calibri"/>
          <w:b/>
        </w:rPr>
      </w:pPr>
    </w:p>
    <w:p w14:paraId="0E70C436" w14:textId="77777777" w:rsidR="00AC0CE6" w:rsidRPr="00AC0CE6" w:rsidRDefault="008E0EF1" w:rsidP="00AC0CE6">
      <w:pPr>
        <w:pStyle w:val="ListParagraph"/>
        <w:rPr>
          <w:rFonts w:ascii="Calibri" w:hAnsi="Calibri" w:cs="Calibri"/>
        </w:rPr>
      </w:pPr>
      <w:r>
        <w:rPr>
          <w:rFonts w:ascii="Calibri" w:hAnsi="Calibri" w:cs="Calibri"/>
        </w:rPr>
        <w:t>The City of Lynchburg</w:t>
      </w:r>
      <w:r w:rsidR="00DD1164">
        <w:rPr>
          <w:rFonts w:ascii="Calibri" w:hAnsi="Calibri" w:cs="Calibri"/>
        </w:rPr>
        <w:t xml:space="preserve"> Parks and Recreation </w:t>
      </w:r>
      <w:r w:rsidR="00AC0CE6" w:rsidRPr="00AC0CE6">
        <w:rPr>
          <w:rFonts w:ascii="Calibri" w:hAnsi="Calibri" w:cs="Calibri"/>
        </w:rPr>
        <w:t xml:space="preserve">supports a drug, alcohol, and tobacco free zone on any City owned or leased recreation property, and complies with any similar Lynchburg City School policies.  Anyone possessing or found under the influence of alcohol or an illegal substance on City owned/leased recreation property or at any activity </w:t>
      </w:r>
      <w:r w:rsidR="00691C39">
        <w:rPr>
          <w:rFonts w:ascii="Calibri" w:hAnsi="Calibri" w:cs="Calibri"/>
        </w:rPr>
        <w:t>may</w:t>
      </w:r>
      <w:r w:rsidR="00AC0CE6" w:rsidRPr="00AC0CE6">
        <w:rPr>
          <w:rFonts w:ascii="Calibri" w:hAnsi="Calibri" w:cs="Calibri"/>
        </w:rPr>
        <w:t xml:space="preserve"> be banned for a minimum of one (1) year.  In addition, LAYS</w:t>
      </w:r>
      <w:r w:rsidR="00EC237C">
        <w:rPr>
          <w:rFonts w:ascii="Calibri" w:hAnsi="Calibri" w:cs="Calibri"/>
        </w:rPr>
        <w:t>I</w:t>
      </w:r>
      <w:r w:rsidR="00AC0CE6" w:rsidRPr="00AC0CE6">
        <w:rPr>
          <w:rFonts w:ascii="Calibri" w:hAnsi="Calibri" w:cs="Calibri"/>
        </w:rPr>
        <w:t xml:space="preserve"> or LCS may initiate appropriate law enforcement action.  The use of tobacco products shall be prohibited in and around the immediate area of any youth related program or events. This shall include playing areas, along fence-lines or sidelines, spectator areas, and program areas.  Individuals will be requested not to use tobacco products in these areas, and those that choose to continue will be immediately ejected from the premises. All volunteers and officials are prohibited from using e-cigs, vaporizers, hookahs, and similar accessories at all</w:t>
      </w:r>
      <w:r w:rsidR="009F6AB4">
        <w:rPr>
          <w:rFonts w:ascii="Calibri" w:hAnsi="Calibri" w:cs="Calibri"/>
        </w:rPr>
        <w:t xml:space="preserve"> flag football</w:t>
      </w:r>
      <w:r w:rsidR="00AC0CE6" w:rsidRPr="00AC0CE6">
        <w:rPr>
          <w:rFonts w:ascii="Calibri" w:hAnsi="Calibri" w:cs="Calibri"/>
        </w:rPr>
        <w:t xml:space="preserve"> events.</w:t>
      </w:r>
    </w:p>
    <w:p w14:paraId="1723FF78" w14:textId="77777777" w:rsidR="00AC0CE6" w:rsidRDefault="00AC0CE6" w:rsidP="00AC0CE6">
      <w:pPr>
        <w:pStyle w:val="ListParagraph"/>
        <w:rPr>
          <w:rFonts w:ascii="Calibri" w:hAnsi="Calibri" w:cs="Calibri"/>
          <w:b/>
        </w:rPr>
      </w:pPr>
    </w:p>
    <w:p w14:paraId="5B0C6CBE" w14:textId="77777777" w:rsidR="00AC0CE6" w:rsidRDefault="00AC0CE6" w:rsidP="00AC0CE6">
      <w:pPr>
        <w:pStyle w:val="ListParagraph"/>
        <w:numPr>
          <w:ilvl w:val="0"/>
          <w:numId w:val="2"/>
        </w:numPr>
        <w:rPr>
          <w:rFonts w:ascii="Calibri" w:hAnsi="Calibri" w:cs="Calibri"/>
          <w:b/>
        </w:rPr>
      </w:pPr>
      <w:r>
        <w:rPr>
          <w:rFonts w:ascii="Calibri" w:hAnsi="Calibri" w:cs="Calibri"/>
          <w:b/>
        </w:rPr>
        <w:t>School related misconduct</w:t>
      </w:r>
    </w:p>
    <w:p w14:paraId="06B4A02D" w14:textId="77777777" w:rsidR="00B71328" w:rsidRDefault="00B71328" w:rsidP="00B71328">
      <w:pPr>
        <w:pStyle w:val="BodyTextIndent3"/>
        <w:ind w:left="720"/>
        <w:rPr>
          <w:rFonts w:asciiTheme="minorHAnsi" w:hAnsiTheme="minorHAnsi"/>
          <w:sz w:val="22"/>
        </w:rPr>
      </w:pPr>
      <w:r w:rsidRPr="00B71328">
        <w:rPr>
          <w:rFonts w:asciiTheme="minorHAnsi" w:hAnsiTheme="minorHAnsi"/>
          <w:sz w:val="22"/>
        </w:rPr>
        <w:t xml:space="preserve">If any child or adult has disciplinary action taken against him/her at his/her respective school, then they will be suspended from participating in </w:t>
      </w:r>
      <w:r w:rsidR="00DD1164">
        <w:rPr>
          <w:rFonts w:asciiTheme="minorHAnsi" w:hAnsiTheme="minorHAnsi"/>
          <w:sz w:val="22"/>
        </w:rPr>
        <w:t>Flag Football</w:t>
      </w:r>
      <w:r w:rsidRPr="00B71328">
        <w:rPr>
          <w:rFonts w:asciiTheme="minorHAnsi" w:hAnsiTheme="minorHAnsi"/>
          <w:sz w:val="22"/>
        </w:rPr>
        <w:t xml:space="preserve"> activities for the same amount of time.</w:t>
      </w:r>
    </w:p>
    <w:p w14:paraId="5A718815" w14:textId="77777777" w:rsidR="00B71328" w:rsidRPr="00B71328" w:rsidRDefault="00B71328" w:rsidP="00B71328">
      <w:pPr>
        <w:pStyle w:val="BodyTextIndent3"/>
        <w:ind w:left="720"/>
        <w:rPr>
          <w:rFonts w:asciiTheme="minorHAnsi" w:hAnsiTheme="minorHAnsi"/>
          <w:sz w:val="4"/>
        </w:rPr>
      </w:pPr>
    </w:p>
    <w:p w14:paraId="507E6E23" w14:textId="77777777" w:rsidR="00B71328" w:rsidRDefault="00B71328" w:rsidP="00243C57">
      <w:pPr>
        <w:pStyle w:val="ListParagraph"/>
        <w:rPr>
          <w:rFonts w:ascii="Calibri" w:hAnsi="Calibri" w:cs="Calibri"/>
          <w:b/>
        </w:rPr>
      </w:pPr>
    </w:p>
    <w:p w14:paraId="1D540CC2" w14:textId="77777777" w:rsidR="00B71328" w:rsidRDefault="00B71328" w:rsidP="005249D5">
      <w:pPr>
        <w:pStyle w:val="ListParagraph"/>
        <w:rPr>
          <w:rFonts w:ascii="Calibri" w:hAnsi="Calibri" w:cs="Calibri"/>
          <w:b/>
        </w:rPr>
      </w:pPr>
    </w:p>
    <w:p w14:paraId="3C7A325D" w14:textId="77777777" w:rsidR="00AC0CE6" w:rsidRPr="00AC0CE6" w:rsidRDefault="00AC0CE6" w:rsidP="00AC0CE6">
      <w:pPr>
        <w:pStyle w:val="ListParagraph"/>
        <w:rPr>
          <w:rFonts w:ascii="Calibri" w:hAnsi="Calibri" w:cs="Calibri"/>
          <w:b/>
        </w:rPr>
      </w:pPr>
    </w:p>
    <w:p w14:paraId="36EAE2FE" w14:textId="77777777" w:rsidR="00AC0CE6" w:rsidRPr="00AC0CE6" w:rsidRDefault="00AC0CE6" w:rsidP="00AC0CE6">
      <w:pPr>
        <w:rPr>
          <w:rFonts w:ascii="Calibri" w:hAnsi="Calibri" w:cs="Calibri"/>
          <w:b/>
        </w:rPr>
      </w:pPr>
    </w:p>
    <w:p w14:paraId="6C12EF81" w14:textId="77777777" w:rsidR="00AC0CE6" w:rsidRDefault="00AC0CE6">
      <w:pPr>
        <w:rPr>
          <w:rFonts w:ascii="Calibri" w:hAnsi="Calibri" w:cs="Calibri"/>
        </w:rPr>
      </w:pPr>
    </w:p>
    <w:p w14:paraId="2D7B21C6" w14:textId="77777777" w:rsidR="006D6F1B" w:rsidRDefault="006D6F1B">
      <w:pPr>
        <w:rPr>
          <w:rFonts w:ascii="Calibri" w:hAnsi="Calibri" w:cs="Calibri"/>
        </w:rPr>
      </w:pPr>
    </w:p>
    <w:p w14:paraId="67CB70C9" w14:textId="77777777" w:rsidR="006D6F1B" w:rsidRDefault="006D6F1B">
      <w:pPr>
        <w:rPr>
          <w:rFonts w:ascii="Calibri" w:hAnsi="Calibri" w:cs="Calibri"/>
        </w:rPr>
      </w:pPr>
    </w:p>
    <w:p w14:paraId="02B2B048" w14:textId="77777777" w:rsidR="006D6F1B" w:rsidRPr="006D6F1B" w:rsidRDefault="006D6F1B" w:rsidP="006D6F1B">
      <w:pPr>
        <w:pBdr>
          <w:bottom w:val="single" w:sz="6" w:space="1" w:color="auto"/>
        </w:pBdr>
        <w:jc w:val="center"/>
        <w:rPr>
          <w:rFonts w:cstheme="minorHAnsi"/>
          <w:b/>
          <w:sz w:val="32"/>
        </w:rPr>
      </w:pPr>
      <w:r w:rsidRPr="006D6F1B">
        <w:rPr>
          <w:rFonts w:cstheme="minorHAnsi"/>
          <w:b/>
          <w:sz w:val="32"/>
        </w:rPr>
        <w:lastRenderedPageBreak/>
        <w:t>DRAFT PROCEDURE</w:t>
      </w:r>
    </w:p>
    <w:p w14:paraId="1C2164CB" w14:textId="77777777" w:rsidR="006D6F1B" w:rsidRPr="00E42E56" w:rsidRDefault="006D6F1B" w:rsidP="006D6F1B">
      <w:pPr>
        <w:tabs>
          <w:tab w:val="left" w:pos="1515"/>
        </w:tabs>
        <w:rPr>
          <w:b/>
          <w:sz w:val="18"/>
        </w:rPr>
      </w:pPr>
    </w:p>
    <w:p w14:paraId="482480C9" w14:textId="73C76E8E" w:rsidR="006D6F1B" w:rsidRDefault="006D36E3" w:rsidP="006D6F1B">
      <w:pPr>
        <w:numPr>
          <w:ilvl w:val="0"/>
          <w:numId w:val="12"/>
        </w:numPr>
        <w:tabs>
          <w:tab w:val="left" w:pos="1515"/>
        </w:tabs>
        <w:spacing w:after="0" w:line="240" w:lineRule="auto"/>
      </w:pPr>
      <w:r>
        <w:t>When time permits (ex: registration deadlines are extended and prevent the necessary time for a draft to occur), t</w:t>
      </w:r>
      <w:r w:rsidR="006D6F1B">
        <w:t xml:space="preserve">here will be a </w:t>
      </w:r>
      <w:r w:rsidR="006D6F1B" w:rsidRPr="009377CB">
        <w:rPr>
          <w:b/>
          <w:u w:val="single"/>
        </w:rPr>
        <w:t>visible</w:t>
      </w:r>
      <w:r w:rsidR="006D6F1B">
        <w:t xml:space="preserve"> </w:t>
      </w:r>
      <w:r w:rsidR="00197118">
        <w:t xml:space="preserve">combine and </w:t>
      </w:r>
      <w:r w:rsidR="006D6F1B">
        <w:t xml:space="preserve">draft held in a school attendance zone when there is more than one (1) team per age group.    </w:t>
      </w:r>
    </w:p>
    <w:p w14:paraId="3B6D82F9" w14:textId="77777777" w:rsidR="00197118" w:rsidRPr="00197118" w:rsidRDefault="00197118" w:rsidP="00197118">
      <w:pPr>
        <w:tabs>
          <w:tab w:val="left" w:pos="1515"/>
        </w:tabs>
        <w:spacing w:after="0" w:line="240" w:lineRule="auto"/>
        <w:ind w:left="360"/>
      </w:pPr>
    </w:p>
    <w:p w14:paraId="73467022" w14:textId="77777777" w:rsidR="007954CE" w:rsidRDefault="006D6F1B" w:rsidP="00A96B83">
      <w:pPr>
        <w:numPr>
          <w:ilvl w:val="0"/>
          <w:numId w:val="12"/>
        </w:numPr>
        <w:tabs>
          <w:tab w:val="left" w:pos="1515"/>
        </w:tabs>
        <w:spacing w:after="0" w:line="240" w:lineRule="auto"/>
      </w:pPr>
      <w:r>
        <w:t>All registered players will return to the same team they participated with the previous year unless required to change age divisions or by written request by that child’s parent.  If a parent asks that his or her child not return to the previous year’s team, that child must be re-entered into the draft.  In cases of team abolishment, all players from that team must be returned to the draft.  If a coach does not return to a team, that team will remain intact and a new coach will be assigned to it.</w:t>
      </w:r>
    </w:p>
    <w:p w14:paraId="7048B4D8" w14:textId="77777777" w:rsidR="00A96B83" w:rsidRDefault="00A96B83" w:rsidP="00A96B83">
      <w:pPr>
        <w:tabs>
          <w:tab w:val="left" w:pos="1515"/>
        </w:tabs>
        <w:spacing w:after="0" w:line="240" w:lineRule="auto"/>
      </w:pPr>
    </w:p>
    <w:p w14:paraId="304EC346" w14:textId="77777777" w:rsidR="006D6F1B" w:rsidRDefault="007954CE" w:rsidP="006D6F1B">
      <w:pPr>
        <w:numPr>
          <w:ilvl w:val="0"/>
          <w:numId w:val="12"/>
        </w:numPr>
        <w:tabs>
          <w:tab w:val="left" w:pos="1515"/>
        </w:tabs>
        <w:spacing w:after="0" w:line="240" w:lineRule="auto"/>
      </w:pPr>
      <w:r>
        <w:t xml:space="preserve">Teams will be allowed a </w:t>
      </w:r>
      <w:r w:rsidR="006D6F1B">
        <w:t xml:space="preserve">maximum of </w:t>
      </w:r>
      <w:r>
        <w:t xml:space="preserve">two (2) </w:t>
      </w:r>
      <w:r w:rsidR="006D6F1B">
        <w:t>assistant coaches with an assigned child per team</w:t>
      </w:r>
      <w:r>
        <w:t xml:space="preserve"> prior to the draft.</w:t>
      </w:r>
      <w:r w:rsidR="00197118">
        <w:t xml:space="preserve">  In the event of siblings</w:t>
      </w:r>
      <w:r w:rsidR="00026DF9">
        <w:t xml:space="preserve"> (or members of the household)</w:t>
      </w:r>
      <w:r w:rsidR="00197118">
        <w:t xml:space="preserve">, all of the selected player’s siblings will count as future picks. </w:t>
      </w:r>
    </w:p>
    <w:p w14:paraId="58A61132" w14:textId="77777777" w:rsidR="007954CE" w:rsidRPr="007954CE" w:rsidRDefault="007954CE" w:rsidP="007954CE">
      <w:pPr>
        <w:tabs>
          <w:tab w:val="left" w:pos="1515"/>
        </w:tabs>
        <w:spacing w:after="0" w:line="240" w:lineRule="auto"/>
      </w:pPr>
    </w:p>
    <w:p w14:paraId="75EE90EA" w14:textId="77777777" w:rsidR="006D6F1B" w:rsidRPr="00E42E56" w:rsidRDefault="006D6F1B" w:rsidP="006D6F1B">
      <w:pPr>
        <w:tabs>
          <w:tab w:val="left" w:pos="1515"/>
        </w:tabs>
        <w:ind w:left="360"/>
        <w:rPr>
          <w:sz w:val="14"/>
        </w:rPr>
      </w:pPr>
      <w:r>
        <w:t xml:space="preserve">An assistant coach’s child will count as one of the team’s assigned players for the purpose of the draft.  Assigned players will be considered returning players in their second year of participation in the same age group.  If a head coach does not have a child playing, then he or she will not have an assigned child.  </w:t>
      </w:r>
    </w:p>
    <w:p w14:paraId="5C3A5479" w14:textId="77777777" w:rsidR="006D6F1B" w:rsidRDefault="006D6F1B" w:rsidP="006D6F1B">
      <w:pPr>
        <w:numPr>
          <w:ilvl w:val="0"/>
          <w:numId w:val="12"/>
        </w:numPr>
        <w:tabs>
          <w:tab w:val="left" w:pos="1515"/>
        </w:tabs>
        <w:spacing w:after="0" w:line="240" w:lineRule="auto"/>
      </w:pPr>
      <w:r>
        <w:t xml:space="preserve">There will be a pedigree from year to year on assistant coaches with assigned children.  As long as an assigned child remains on the previous year’s team, his or her parent will remain as the assigned assistant coach, whether or not they actually perform that duty.  Only when the assigned assistant’s child leaves the team to re-enter the draft or move up to the next level will the head coach be able to have another assigned assistant coach.  The head coach </w:t>
      </w:r>
      <w:r w:rsidRPr="00F75D3B">
        <w:rPr>
          <w:b/>
          <w:u w:val="single"/>
        </w:rPr>
        <w:t>must</w:t>
      </w:r>
      <w:r>
        <w:t xml:space="preserve"> identify his assigned assistants in writing prior to the draft. </w:t>
      </w:r>
    </w:p>
    <w:p w14:paraId="44C77C59" w14:textId="77777777" w:rsidR="00A96B83" w:rsidRPr="00A96B83" w:rsidRDefault="00A96B83" w:rsidP="00A96B83">
      <w:pPr>
        <w:tabs>
          <w:tab w:val="left" w:pos="1515"/>
        </w:tabs>
        <w:spacing w:after="0" w:line="240" w:lineRule="auto"/>
        <w:ind w:left="360"/>
      </w:pPr>
    </w:p>
    <w:p w14:paraId="33FA4CBB" w14:textId="77777777" w:rsidR="006D6F1B" w:rsidRPr="00A96B83" w:rsidRDefault="006D6F1B" w:rsidP="00A96B83">
      <w:pPr>
        <w:tabs>
          <w:tab w:val="left" w:pos="1515"/>
        </w:tabs>
        <w:jc w:val="center"/>
        <w:rPr>
          <w:b/>
          <w:i/>
          <w:sz w:val="28"/>
        </w:rPr>
      </w:pPr>
      <w:r w:rsidRPr="00F75D3B">
        <w:rPr>
          <w:b/>
          <w:i/>
          <w:sz w:val="28"/>
        </w:rPr>
        <w:t>The draft order will be as follows:</w:t>
      </w:r>
    </w:p>
    <w:p w14:paraId="245E7914" w14:textId="77777777" w:rsidR="006D6F1B" w:rsidRDefault="006D6F1B" w:rsidP="006D6F1B">
      <w:pPr>
        <w:numPr>
          <w:ilvl w:val="0"/>
          <w:numId w:val="13"/>
        </w:numPr>
        <w:tabs>
          <w:tab w:val="left" w:pos="1515"/>
        </w:tabs>
        <w:spacing w:after="0" w:line="240" w:lineRule="auto"/>
      </w:pPr>
      <w:r>
        <w:t xml:space="preserve">Establish the </w:t>
      </w:r>
      <w:r w:rsidRPr="00F75D3B">
        <w:rPr>
          <w:b/>
          <w:i/>
        </w:rPr>
        <w:t>average</w:t>
      </w:r>
      <w:r>
        <w:t xml:space="preserve"> number of returning players in a given age group, including expansion teams.  The average number is rounded down to a whole number.</w:t>
      </w:r>
    </w:p>
    <w:p w14:paraId="5757B142" w14:textId="77777777" w:rsidR="007357AD" w:rsidRPr="007357AD" w:rsidRDefault="007357AD" w:rsidP="007357AD">
      <w:pPr>
        <w:tabs>
          <w:tab w:val="left" w:pos="1515"/>
        </w:tabs>
        <w:spacing w:after="0" w:line="240" w:lineRule="auto"/>
        <w:ind w:left="360"/>
      </w:pPr>
    </w:p>
    <w:p w14:paraId="5A380545" w14:textId="77777777" w:rsidR="006D6F1B" w:rsidRDefault="007357AD" w:rsidP="006D6F1B">
      <w:pPr>
        <w:numPr>
          <w:ilvl w:val="0"/>
          <w:numId w:val="13"/>
        </w:numPr>
        <w:tabs>
          <w:tab w:val="left" w:pos="1515"/>
        </w:tabs>
        <w:spacing w:after="0" w:line="240" w:lineRule="auto"/>
      </w:pPr>
      <w:r>
        <w:t>The initial draft, e</w:t>
      </w:r>
      <w:r w:rsidR="006D6F1B">
        <w:t>ach team’s selection order will be determined by a blind draw</w:t>
      </w:r>
      <w:r w:rsidR="00B164DF">
        <w:t xml:space="preserve"> and a snake draft will be held</w:t>
      </w:r>
      <w:r w:rsidR="006D6F1B">
        <w:t>.</w:t>
      </w:r>
      <w:r>
        <w:t xml:space="preserve">  </w:t>
      </w:r>
      <w:r w:rsidR="009D4680">
        <w:t xml:space="preserve">In future years the overall team record </w:t>
      </w:r>
      <w:r w:rsidR="0078075D">
        <w:t xml:space="preserve">(combined playoff and regular season) will be used to determine draft order. </w:t>
      </w:r>
    </w:p>
    <w:p w14:paraId="322F0F2B" w14:textId="77777777" w:rsidR="007357AD" w:rsidRPr="007357AD" w:rsidRDefault="007357AD" w:rsidP="007357AD">
      <w:pPr>
        <w:tabs>
          <w:tab w:val="left" w:pos="1515"/>
        </w:tabs>
        <w:spacing w:after="0" w:line="240" w:lineRule="auto"/>
      </w:pPr>
    </w:p>
    <w:p w14:paraId="5265BC10" w14:textId="77777777" w:rsidR="006D6F1B" w:rsidRDefault="006D6F1B" w:rsidP="006D6F1B">
      <w:pPr>
        <w:numPr>
          <w:ilvl w:val="0"/>
          <w:numId w:val="13"/>
        </w:numPr>
        <w:tabs>
          <w:tab w:val="left" w:pos="1515"/>
        </w:tabs>
        <w:spacing w:after="0" w:line="240" w:lineRule="auto"/>
      </w:pPr>
      <w:r>
        <w:t xml:space="preserve">Teams will be limited to a maximum </w:t>
      </w:r>
      <w:r w:rsidRPr="0054029E">
        <w:t>of two (2)</w:t>
      </w:r>
      <w:r>
        <w:t xml:space="preserve"> picks per round.</w:t>
      </w:r>
    </w:p>
    <w:p w14:paraId="23EC8AAE" w14:textId="77777777" w:rsidR="007357AD" w:rsidRDefault="007357AD" w:rsidP="007357AD">
      <w:pPr>
        <w:tabs>
          <w:tab w:val="left" w:pos="1515"/>
        </w:tabs>
        <w:spacing w:after="0" w:line="240" w:lineRule="auto"/>
      </w:pPr>
    </w:p>
    <w:p w14:paraId="4490F905" w14:textId="77777777" w:rsidR="006D6F1B" w:rsidRDefault="006D6F1B" w:rsidP="006D6F1B">
      <w:pPr>
        <w:numPr>
          <w:ilvl w:val="0"/>
          <w:numId w:val="13"/>
        </w:numPr>
        <w:tabs>
          <w:tab w:val="left" w:pos="1515"/>
        </w:tabs>
        <w:spacing w:after="0" w:line="240" w:lineRule="auto"/>
      </w:pPr>
      <w:r w:rsidRPr="0054029E">
        <w:t xml:space="preserve">Coaches are to draft by ages.  The first rounds of the draft will be used to draft older players.  Only when all older players are selected will coaches be eligible to draft younger players.  Younger players shall be drafted in the later rounds.    </w:t>
      </w:r>
    </w:p>
    <w:p w14:paraId="08AE1D6C" w14:textId="77777777" w:rsidR="007357AD" w:rsidRPr="007357AD" w:rsidRDefault="007357AD" w:rsidP="007357AD">
      <w:pPr>
        <w:tabs>
          <w:tab w:val="left" w:pos="1515"/>
        </w:tabs>
        <w:spacing w:after="0" w:line="240" w:lineRule="auto"/>
      </w:pPr>
    </w:p>
    <w:p w14:paraId="1AAB5B3A" w14:textId="77777777" w:rsidR="006D6F1B" w:rsidRPr="006E6651" w:rsidRDefault="006D6F1B" w:rsidP="006D6F1B">
      <w:pPr>
        <w:numPr>
          <w:ilvl w:val="0"/>
          <w:numId w:val="13"/>
        </w:numPr>
        <w:tabs>
          <w:tab w:val="left" w:pos="1515"/>
        </w:tabs>
        <w:spacing w:after="0" w:line="240" w:lineRule="auto"/>
      </w:pPr>
      <w:r>
        <w:t xml:space="preserve">The selection order will be kept by </w:t>
      </w:r>
      <w:r w:rsidR="007357AD">
        <w:t>a league representative or t</w:t>
      </w:r>
      <w:r>
        <w:t>he</w:t>
      </w:r>
      <w:r w:rsidR="007357AD">
        <w:t>ir</w:t>
      </w:r>
      <w:r>
        <w:t xml:space="preserve"> design</w:t>
      </w:r>
      <w:r w:rsidR="007357AD">
        <w:t>e</w:t>
      </w:r>
      <w:r>
        <w:t xml:space="preserve">e.  This will be done at the end of each age group before drafting the next age begins.  </w:t>
      </w:r>
      <w:r>
        <w:rPr>
          <w:b/>
        </w:rPr>
        <w:t xml:space="preserve">All players not showing up for the </w:t>
      </w:r>
      <w:r>
        <w:rPr>
          <w:b/>
        </w:rPr>
        <w:lastRenderedPageBreak/>
        <w:t xml:space="preserve">visible draft must be selected by blind draw after all players present for the draft have been selected.  (I.e. names placed in a hat and drawn out.) </w:t>
      </w:r>
    </w:p>
    <w:p w14:paraId="3AD7933E" w14:textId="77777777" w:rsidR="006D6F1B" w:rsidRPr="00E42E56" w:rsidRDefault="006D6F1B" w:rsidP="006D6F1B">
      <w:pPr>
        <w:tabs>
          <w:tab w:val="left" w:pos="1515"/>
        </w:tabs>
        <w:rPr>
          <w:sz w:val="18"/>
        </w:rPr>
      </w:pPr>
    </w:p>
    <w:p w14:paraId="7B387CD3" w14:textId="77777777" w:rsidR="006D6F1B" w:rsidRDefault="007357AD" w:rsidP="006D6F1B">
      <w:pPr>
        <w:numPr>
          <w:ilvl w:val="0"/>
          <w:numId w:val="13"/>
        </w:numPr>
        <w:tabs>
          <w:tab w:val="left" w:pos="1515"/>
        </w:tabs>
        <w:spacing w:after="0" w:line="240" w:lineRule="auto"/>
      </w:pPr>
      <w:r>
        <w:t>A league representative</w:t>
      </w:r>
      <w:r w:rsidR="006D6F1B">
        <w:t xml:space="preserve"> or </w:t>
      </w:r>
      <w:r>
        <w:t xml:space="preserve">their </w:t>
      </w:r>
      <w:r w:rsidR="006D6F1B">
        <w:t>designee will be required to be present during all player drafts.  The</w:t>
      </w:r>
      <w:r>
        <w:t>ir</w:t>
      </w:r>
      <w:r w:rsidR="006D6F1B">
        <w:t xml:space="preserve"> role is to conduct the draft, provide consultation, and identify any potential problems before they arise.  The</w:t>
      </w:r>
      <w:r>
        <w:t>y</w:t>
      </w:r>
      <w:r w:rsidR="006D6F1B">
        <w:t xml:space="preserve"> will be </w:t>
      </w:r>
      <w:r>
        <w:t xml:space="preserve">also </w:t>
      </w:r>
      <w:r w:rsidR="006D6F1B">
        <w:t xml:space="preserve">responsible for complying with all </w:t>
      </w:r>
      <w:r>
        <w:t>d</w:t>
      </w:r>
      <w:r w:rsidR="006D6F1B">
        <w:t>raft rules and regulations during this process.</w:t>
      </w:r>
    </w:p>
    <w:p w14:paraId="4119998C" w14:textId="77777777" w:rsidR="007357AD" w:rsidRPr="007357AD" w:rsidRDefault="007357AD" w:rsidP="007357AD">
      <w:pPr>
        <w:tabs>
          <w:tab w:val="left" w:pos="1515"/>
        </w:tabs>
        <w:spacing w:after="0" w:line="240" w:lineRule="auto"/>
      </w:pPr>
    </w:p>
    <w:p w14:paraId="0E24631C" w14:textId="77777777" w:rsidR="006D6F1B" w:rsidRDefault="006D6F1B" w:rsidP="006D6F1B">
      <w:pPr>
        <w:numPr>
          <w:ilvl w:val="0"/>
          <w:numId w:val="13"/>
        </w:numPr>
        <w:tabs>
          <w:tab w:val="left" w:pos="1515"/>
        </w:tabs>
        <w:spacing w:after="0" w:line="240" w:lineRule="auto"/>
      </w:pPr>
      <w:r>
        <w:t xml:space="preserve">All problems or objections will be settled by the </w:t>
      </w:r>
      <w:r w:rsidR="007357AD">
        <w:t>Executive Board</w:t>
      </w:r>
      <w:r>
        <w:t xml:space="preserve">.  All decisions of the </w:t>
      </w:r>
      <w:r w:rsidR="007357AD">
        <w:t>Board</w:t>
      </w:r>
      <w:r>
        <w:t xml:space="preserve"> will be final.  </w:t>
      </w:r>
    </w:p>
    <w:p w14:paraId="24FAD515" w14:textId="77777777" w:rsidR="006D6F1B" w:rsidRPr="00E42E56" w:rsidRDefault="006D6F1B" w:rsidP="006D6F1B">
      <w:pPr>
        <w:pBdr>
          <w:bottom w:val="single" w:sz="6" w:space="1" w:color="auto"/>
        </w:pBdr>
        <w:tabs>
          <w:tab w:val="left" w:pos="1515"/>
        </w:tabs>
        <w:rPr>
          <w:sz w:val="18"/>
        </w:rPr>
      </w:pPr>
    </w:p>
    <w:p w14:paraId="45CD4B0A" w14:textId="77777777" w:rsidR="006D6F1B" w:rsidRPr="00F11D1E" w:rsidRDefault="006D6F1B" w:rsidP="006D6F1B">
      <w:pPr>
        <w:pBdr>
          <w:bottom w:val="double" w:sz="6" w:space="1" w:color="auto"/>
        </w:pBdr>
        <w:tabs>
          <w:tab w:val="left" w:pos="1515"/>
        </w:tabs>
        <w:jc w:val="center"/>
        <w:rPr>
          <w:i/>
        </w:rPr>
      </w:pPr>
      <w:r w:rsidRPr="00F11D1E">
        <w:rPr>
          <w:b/>
          <w:i/>
        </w:rPr>
        <w:t>Draft Order Example</w:t>
      </w:r>
    </w:p>
    <w:tbl>
      <w:tblPr>
        <w:tblW w:w="8655" w:type="dxa"/>
        <w:tblInd w:w="93" w:type="dxa"/>
        <w:tblLook w:val="0000" w:firstRow="0" w:lastRow="0" w:firstColumn="0" w:lastColumn="0" w:noHBand="0" w:noVBand="0"/>
      </w:tblPr>
      <w:tblGrid>
        <w:gridCol w:w="2000"/>
        <w:gridCol w:w="1180"/>
        <w:gridCol w:w="1180"/>
        <w:gridCol w:w="1180"/>
        <w:gridCol w:w="1180"/>
        <w:gridCol w:w="1935"/>
      </w:tblGrid>
      <w:tr w:rsidR="006D6F1B" w14:paraId="13ABC69D" w14:textId="77777777" w:rsidTr="00E25E9E">
        <w:trPr>
          <w:trHeight w:val="585"/>
        </w:trPr>
        <w:tc>
          <w:tcPr>
            <w:tcW w:w="2000" w:type="dxa"/>
            <w:tcBorders>
              <w:top w:val="single" w:sz="8" w:space="0" w:color="auto"/>
              <w:left w:val="single" w:sz="8" w:space="0" w:color="auto"/>
              <w:bottom w:val="single" w:sz="4" w:space="0" w:color="auto"/>
              <w:right w:val="single" w:sz="4" w:space="0" w:color="auto"/>
            </w:tcBorders>
            <w:noWrap/>
            <w:vAlign w:val="bottom"/>
          </w:tcPr>
          <w:p w14:paraId="6FC49240" w14:textId="77777777" w:rsidR="006D6F1B" w:rsidRDefault="006D6F1B" w:rsidP="00E25E9E">
            <w:pPr>
              <w:jc w:val="center"/>
              <w:rPr>
                <w:rFonts w:ascii="Arial" w:hAnsi="Arial" w:cs="Arial"/>
                <w:sz w:val="20"/>
                <w:szCs w:val="20"/>
              </w:rPr>
            </w:pPr>
            <w:r>
              <w:rPr>
                <w:rFonts w:ascii="Arial" w:hAnsi="Arial" w:cs="Arial"/>
                <w:sz w:val="20"/>
                <w:szCs w:val="20"/>
              </w:rPr>
              <w:t> </w:t>
            </w:r>
          </w:p>
        </w:tc>
        <w:tc>
          <w:tcPr>
            <w:tcW w:w="1180" w:type="dxa"/>
            <w:tcBorders>
              <w:top w:val="single" w:sz="8" w:space="0" w:color="auto"/>
              <w:left w:val="nil"/>
              <w:bottom w:val="single" w:sz="4" w:space="0" w:color="auto"/>
              <w:right w:val="single" w:sz="4" w:space="0" w:color="auto"/>
            </w:tcBorders>
            <w:noWrap/>
            <w:vAlign w:val="center"/>
          </w:tcPr>
          <w:p w14:paraId="632B965C" w14:textId="77777777" w:rsidR="006D6F1B" w:rsidRDefault="006D6F1B" w:rsidP="00E25E9E">
            <w:pPr>
              <w:jc w:val="center"/>
              <w:rPr>
                <w:rFonts w:ascii="Arial" w:hAnsi="Arial" w:cs="Arial"/>
              </w:rPr>
            </w:pPr>
            <w:r>
              <w:rPr>
                <w:rFonts w:ascii="Arial" w:hAnsi="Arial" w:cs="Arial"/>
              </w:rPr>
              <w:t>Team 1</w:t>
            </w:r>
          </w:p>
        </w:tc>
        <w:tc>
          <w:tcPr>
            <w:tcW w:w="1180" w:type="dxa"/>
            <w:tcBorders>
              <w:top w:val="single" w:sz="8" w:space="0" w:color="auto"/>
              <w:left w:val="nil"/>
              <w:bottom w:val="single" w:sz="4" w:space="0" w:color="auto"/>
              <w:right w:val="single" w:sz="4" w:space="0" w:color="auto"/>
            </w:tcBorders>
            <w:noWrap/>
            <w:vAlign w:val="center"/>
          </w:tcPr>
          <w:p w14:paraId="1A344408" w14:textId="77777777" w:rsidR="006D6F1B" w:rsidRDefault="006D6F1B" w:rsidP="00E25E9E">
            <w:pPr>
              <w:jc w:val="center"/>
              <w:rPr>
                <w:rFonts w:ascii="Arial" w:hAnsi="Arial" w:cs="Arial"/>
              </w:rPr>
            </w:pPr>
            <w:r>
              <w:rPr>
                <w:rFonts w:ascii="Arial" w:hAnsi="Arial" w:cs="Arial"/>
              </w:rPr>
              <w:t>Team 2</w:t>
            </w:r>
          </w:p>
        </w:tc>
        <w:tc>
          <w:tcPr>
            <w:tcW w:w="1180" w:type="dxa"/>
            <w:tcBorders>
              <w:top w:val="single" w:sz="8" w:space="0" w:color="auto"/>
              <w:left w:val="nil"/>
              <w:bottom w:val="single" w:sz="4" w:space="0" w:color="auto"/>
              <w:right w:val="single" w:sz="4" w:space="0" w:color="auto"/>
            </w:tcBorders>
            <w:noWrap/>
            <w:vAlign w:val="center"/>
          </w:tcPr>
          <w:p w14:paraId="62229D01" w14:textId="77777777" w:rsidR="006D6F1B" w:rsidRDefault="006D6F1B" w:rsidP="00E25E9E">
            <w:pPr>
              <w:jc w:val="center"/>
              <w:rPr>
                <w:rFonts w:ascii="Arial" w:hAnsi="Arial" w:cs="Arial"/>
              </w:rPr>
            </w:pPr>
            <w:r>
              <w:rPr>
                <w:rFonts w:ascii="Arial" w:hAnsi="Arial" w:cs="Arial"/>
              </w:rPr>
              <w:t>Team 3</w:t>
            </w:r>
          </w:p>
        </w:tc>
        <w:tc>
          <w:tcPr>
            <w:tcW w:w="1180" w:type="dxa"/>
            <w:tcBorders>
              <w:top w:val="single" w:sz="8" w:space="0" w:color="auto"/>
              <w:left w:val="nil"/>
              <w:bottom w:val="single" w:sz="4" w:space="0" w:color="auto"/>
              <w:right w:val="single" w:sz="4" w:space="0" w:color="auto"/>
            </w:tcBorders>
            <w:vAlign w:val="center"/>
          </w:tcPr>
          <w:p w14:paraId="64EE0EBF" w14:textId="77777777" w:rsidR="006D6F1B" w:rsidRDefault="006D6F1B" w:rsidP="00E25E9E">
            <w:pPr>
              <w:jc w:val="center"/>
              <w:rPr>
                <w:rFonts w:ascii="Arial" w:hAnsi="Arial" w:cs="Arial"/>
              </w:rPr>
            </w:pPr>
            <w:r>
              <w:rPr>
                <w:rFonts w:ascii="Arial" w:hAnsi="Arial" w:cs="Arial"/>
              </w:rPr>
              <w:t>Team 4</w:t>
            </w:r>
            <w:r>
              <w:rPr>
                <w:rFonts w:ascii="Arial" w:hAnsi="Arial" w:cs="Arial"/>
                <w:sz w:val="20"/>
                <w:szCs w:val="20"/>
              </w:rPr>
              <w:t xml:space="preserve"> </w:t>
            </w:r>
            <w:r>
              <w:rPr>
                <w:rFonts w:ascii="Arial" w:hAnsi="Arial" w:cs="Arial"/>
                <w:sz w:val="12"/>
                <w:szCs w:val="12"/>
              </w:rPr>
              <w:t>(Expansion team)</w:t>
            </w:r>
          </w:p>
        </w:tc>
        <w:tc>
          <w:tcPr>
            <w:tcW w:w="1935" w:type="dxa"/>
            <w:tcBorders>
              <w:top w:val="single" w:sz="8" w:space="0" w:color="auto"/>
              <w:left w:val="nil"/>
              <w:bottom w:val="single" w:sz="4" w:space="0" w:color="auto"/>
              <w:right w:val="single" w:sz="8" w:space="0" w:color="auto"/>
            </w:tcBorders>
            <w:vAlign w:val="bottom"/>
          </w:tcPr>
          <w:p w14:paraId="1BB897FF" w14:textId="77777777" w:rsidR="006D6F1B" w:rsidRDefault="006D6F1B" w:rsidP="00E25E9E">
            <w:pPr>
              <w:jc w:val="center"/>
              <w:rPr>
                <w:rFonts w:ascii="Arial" w:hAnsi="Arial" w:cs="Arial"/>
              </w:rPr>
            </w:pPr>
            <w:r>
              <w:rPr>
                <w:rFonts w:ascii="Arial" w:hAnsi="Arial" w:cs="Arial"/>
              </w:rPr>
              <w:t>Players selected per round</w:t>
            </w:r>
          </w:p>
        </w:tc>
      </w:tr>
      <w:tr w:rsidR="006D6F1B" w14:paraId="77DB3822" w14:textId="77777777" w:rsidTr="00E25E9E">
        <w:trPr>
          <w:trHeight w:val="360"/>
        </w:trPr>
        <w:tc>
          <w:tcPr>
            <w:tcW w:w="2000" w:type="dxa"/>
            <w:tcBorders>
              <w:top w:val="nil"/>
              <w:left w:val="single" w:sz="8" w:space="0" w:color="auto"/>
              <w:bottom w:val="single" w:sz="4" w:space="0" w:color="auto"/>
              <w:right w:val="single" w:sz="4" w:space="0" w:color="auto"/>
            </w:tcBorders>
            <w:noWrap/>
            <w:vAlign w:val="bottom"/>
          </w:tcPr>
          <w:p w14:paraId="3FEF389F" w14:textId="77777777" w:rsidR="006D6F1B" w:rsidRDefault="006D6F1B" w:rsidP="00E25E9E">
            <w:pPr>
              <w:rPr>
                <w:rFonts w:ascii="Arial" w:hAnsi="Arial" w:cs="Arial"/>
              </w:rPr>
            </w:pPr>
            <w:r>
              <w:rPr>
                <w:rFonts w:ascii="Arial" w:hAnsi="Arial" w:cs="Arial"/>
              </w:rPr>
              <w:t>Returning players</w:t>
            </w:r>
          </w:p>
        </w:tc>
        <w:tc>
          <w:tcPr>
            <w:tcW w:w="1180" w:type="dxa"/>
            <w:tcBorders>
              <w:top w:val="nil"/>
              <w:left w:val="nil"/>
              <w:bottom w:val="single" w:sz="4" w:space="0" w:color="auto"/>
              <w:right w:val="single" w:sz="4" w:space="0" w:color="auto"/>
            </w:tcBorders>
            <w:noWrap/>
            <w:vAlign w:val="bottom"/>
          </w:tcPr>
          <w:p w14:paraId="575BFF75" w14:textId="77777777" w:rsidR="006D6F1B" w:rsidRDefault="006D6F1B" w:rsidP="00E25E9E">
            <w:pPr>
              <w:jc w:val="center"/>
              <w:rPr>
                <w:rFonts w:ascii="Arial" w:hAnsi="Arial" w:cs="Arial"/>
              </w:rPr>
            </w:pPr>
            <w:r>
              <w:rPr>
                <w:rFonts w:ascii="Arial" w:hAnsi="Arial" w:cs="Arial"/>
              </w:rPr>
              <w:t>8</w:t>
            </w:r>
          </w:p>
        </w:tc>
        <w:tc>
          <w:tcPr>
            <w:tcW w:w="1180" w:type="dxa"/>
            <w:tcBorders>
              <w:top w:val="nil"/>
              <w:left w:val="nil"/>
              <w:bottom w:val="single" w:sz="4" w:space="0" w:color="auto"/>
              <w:right w:val="single" w:sz="4" w:space="0" w:color="auto"/>
            </w:tcBorders>
            <w:noWrap/>
            <w:vAlign w:val="bottom"/>
          </w:tcPr>
          <w:p w14:paraId="7F640138" w14:textId="77777777" w:rsidR="006D6F1B" w:rsidRDefault="006D6F1B" w:rsidP="00E25E9E">
            <w:pPr>
              <w:jc w:val="center"/>
              <w:rPr>
                <w:rFonts w:ascii="Arial" w:hAnsi="Arial" w:cs="Arial"/>
              </w:rPr>
            </w:pPr>
            <w:r>
              <w:rPr>
                <w:rFonts w:ascii="Arial" w:hAnsi="Arial" w:cs="Arial"/>
              </w:rPr>
              <w:t>5</w:t>
            </w:r>
          </w:p>
        </w:tc>
        <w:tc>
          <w:tcPr>
            <w:tcW w:w="1180" w:type="dxa"/>
            <w:tcBorders>
              <w:top w:val="nil"/>
              <w:left w:val="nil"/>
              <w:bottom w:val="single" w:sz="4" w:space="0" w:color="auto"/>
              <w:right w:val="single" w:sz="4" w:space="0" w:color="auto"/>
            </w:tcBorders>
            <w:noWrap/>
            <w:vAlign w:val="bottom"/>
          </w:tcPr>
          <w:p w14:paraId="3A8FB9C1" w14:textId="77777777" w:rsidR="006D6F1B" w:rsidRDefault="006D6F1B" w:rsidP="00E25E9E">
            <w:pPr>
              <w:jc w:val="center"/>
              <w:rPr>
                <w:rFonts w:ascii="Arial" w:hAnsi="Arial" w:cs="Arial"/>
              </w:rPr>
            </w:pPr>
            <w:r>
              <w:rPr>
                <w:rFonts w:ascii="Arial" w:hAnsi="Arial" w:cs="Arial"/>
              </w:rPr>
              <w:t>3</w:t>
            </w:r>
          </w:p>
        </w:tc>
        <w:tc>
          <w:tcPr>
            <w:tcW w:w="1180" w:type="dxa"/>
            <w:tcBorders>
              <w:top w:val="nil"/>
              <w:left w:val="nil"/>
              <w:bottom w:val="single" w:sz="4" w:space="0" w:color="auto"/>
              <w:right w:val="single" w:sz="4" w:space="0" w:color="auto"/>
            </w:tcBorders>
            <w:noWrap/>
            <w:vAlign w:val="bottom"/>
          </w:tcPr>
          <w:p w14:paraId="36D5F70F" w14:textId="77777777" w:rsidR="006D6F1B" w:rsidRDefault="006D6F1B" w:rsidP="00E25E9E">
            <w:pPr>
              <w:jc w:val="center"/>
              <w:rPr>
                <w:rFonts w:ascii="Arial" w:hAnsi="Arial" w:cs="Arial"/>
              </w:rPr>
            </w:pPr>
            <w:r>
              <w:rPr>
                <w:rFonts w:ascii="Arial" w:hAnsi="Arial" w:cs="Arial"/>
              </w:rPr>
              <w:t>2*</w:t>
            </w:r>
          </w:p>
        </w:tc>
        <w:tc>
          <w:tcPr>
            <w:tcW w:w="1935" w:type="dxa"/>
            <w:tcBorders>
              <w:top w:val="nil"/>
              <w:left w:val="nil"/>
              <w:bottom w:val="single" w:sz="4" w:space="0" w:color="auto"/>
              <w:right w:val="single" w:sz="8" w:space="0" w:color="auto"/>
            </w:tcBorders>
            <w:noWrap/>
            <w:vAlign w:val="bottom"/>
          </w:tcPr>
          <w:p w14:paraId="4973BB0A" w14:textId="77777777" w:rsidR="006D6F1B" w:rsidRDefault="006D6F1B" w:rsidP="00E25E9E">
            <w:pPr>
              <w:jc w:val="center"/>
              <w:rPr>
                <w:rFonts w:ascii="Arial" w:hAnsi="Arial" w:cs="Arial"/>
              </w:rPr>
            </w:pPr>
            <w:r>
              <w:rPr>
                <w:rFonts w:ascii="Arial" w:hAnsi="Arial" w:cs="Arial"/>
              </w:rPr>
              <w:t>--</w:t>
            </w:r>
          </w:p>
        </w:tc>
      </w:tr>
      <w:tr w:rsidR="006D6F1B" w14:paraId="0C713519" w14:textId="77777777" w:rsidTr="00E25E9E">
        <w:trPr>
          <w:trHeight w:val="360"/>
        </w:trPr>
        <w:tc>
          <w:tcPr>
            <w:tcW w:w="2000" w:type="dxa"/>
            <w:tcBorders>
              <w:top w:val="nil"/>
              <w:left w:val="single" w:sz="8" w:space="0" w:color="auto"/>
              <w:bottom w:val="single" w:sz="4" w:space="0" w:color="auto"/>
              <w:right w:val="single" w:sz="4" w:space="0" w:color="auto"/>
            </w:tcBorders>
            <w:noWrap/>
            <w:vAlign w:val="bottom"/>
          </w:tcPr>
          <w:p w14:paraId="300577D3" w14:textId="77777777" w:rsidR="006D6F1B" w:rsidRDefault="006D6F1B" w:rsidP="00E25E9E">
            <w:pPr>
              <w:rPr>
                <w:rFonts w:ascii="Arial" w:hAnsi="Arial" w:cs="Arial"/>
              </w:rPr>
            </w:pPr>
            <w:r>
              <w:rPr>
                <w:rFonts w:ascii="Arial" w:hAnsi="Arial" w:cs="Arial"/>
              </w:rPr>
              <w:t>Round 1</w:t>
            </w:r>
          </w:p>
        </w:tc>
        <w:tc>
          <w:tcPr>
            <w:tcW w:w="1180" w:type="dxa"/>
            <w:tcBorders>
              <w:top w:val="nil"/>
              <w:left w:val="nil"/>
              <w:bottom w:val="single" w:sz="4" w:space="0" w:color="auto"/>
              <w:right w:val="single" w:sz="4" w:space="0" w:color="auto"/>
            </w:tcBorders>
            <w:noWrap/>
            <w:vAlign w:val="bottom"/>
          </w:tcPr>
          <w:p w14:paraId="5CD29CB6" w14:textId="77777777" w:rsidR="006D6F1B" w:rsidRDefault="00A96B83" w:rsidP="00E25E9E">
            <w:pPr>
              <w:jc w:val="center"/>
              <w:rPr>
                <w:rFonts w:ascii="Arial" w:hAnsi="Arial" w:cs="Arial"/>
              </w:rPr>
            </w:pPr>
            <w:r>
              <w:rPr>
                <w:rFonts w:ascii="Arial" w:hAnsi="Arial" w:cs="Arial"/>
              </w:rPr>
              <w:t>0</w:t>
            </w:r>
          </w:p>
        </w:tc>
        <w:tc>
          <w:tcPr>
            <w:tcW w:w="1180" w:type="dxa"/>
            <w:tcBorders>
              <w:top w:val="nil"/>
              <w:left w:val="nil"/>
              <w:bottom w:val="single" w:sz="4" w:space="0" w:color="auto"/>
              <w:right w:val="single" w:sz="4" w:space="0" w:color="auto"/>
            </w:tcBorders>
            <w:noWrap/>
            <w:vAlign w:val="bottom"/>
          </w:tcPr>
          <w:p w14:paraId="16D2E1C3" w14:textId="77777777" w:rsidR="006D6F1B" w:rsidRDefault="00A96B83" w:rsidP="00E25E9E">
            <w:pPr>
              <w:jc w:val="center"/>
              <w:rPr>
                <w:rFonts w:ascii="Arial" w:hAnsi="Arial" w:cs="Arial"/>
              </w:rPr>
            </w:pPr>
            <w:r>
              <w:rPr>
                <w:rFonts w:ascii="Arial" w:hAnsi="Arial" w:cs="Arial"/>
              </w:rPr>
              <w:t>0</w:t>
            </w:r>
          </w:p>
        </w:tc>
        <w:tc>
          <w:tcPr>
            <w:tcW w:w="1180" w:type="dxa"/>
            <w:tcBorders>
              <w:top w:val="nil"/>
              <w:left w:val="nil"/>
              <w:bottom w:val="single" w:sz="4" w:space="0" w:color="auto"/>
              <w:right w:val="single" w:sz="4" w:space="0" w:color="auto"/>
            </w:tcBorders>
            <w:noWrap/>
            <w:vAlign w:val="bottom"/>
          </w:tcPr>
          <w:p w14:paraId="332BC20B" w14:textId="77777777" w:rsidR="006D6F1B" w:rsidRDefault="006D6F1B" w:rsidP="00E25E9E">
            <w:pPr>
              <w:jc w:val="center"/>
              <w:rPr>
                <w:rFonts w:ascii="Arial" w:hAnsi="Arial" w:cs="Arial"/>
              </w:rPr>
            </w:pPr>
            <w:r>
              <w:rPr>
                <w:rFonts w:ascii="Arial" w:hAnsi="Arial" w:cs="Arial"/>
              </w:rPr>
              <w:t>1</w:t>
            </w:r>
          </w:p>
        </w:tc>
        <w:tc>
          <w:tcPr>
            <w:tcW w:w="1180" w:type="dxa"/>
            <w:tcBorders>
              <w:top w:val="nil"/>
              <w:left w:val="nil"/>
              <w:bottom w:val="single" w:sz="4" w:space="0" w:color="auto"/>
              <w:right w:val="single" w:sz="4" w:space="0" w:color="auto"/>
            </w:tcBorders>
            <w:noWrap/>
            <w:vAlign w:val="bottom"/>
          </w:tcPr>
          <w:p w14:paraId="30BFEF6C" w14:textId="77777777" w:rsidR="006D6F1B" w:rsidRDefault="006D6F1B" w:rsidP="00E25E9E">
            <w:pPr>
              <w:jc w:val="center"/>
              <w:rPr>
                <w:rFonts w:ascii="Arial" w:hAnsi="Arial" w:cs="Arial"/>
              </w:rPr>
            </w:pPr>
            <w:r>
              <w:rPr>
                <w:rFonts w:ascii="Arial" w:hAnsi="Arial" w:cs="Arial"/>
              </w:rPr>
              <w:t>2</w:t>
            </w:r>
          </w:p>
        </w:tc>
        <w:tc>
          <w:tcPr>
            <w:tcW w:w="1935" w:type="dxa"/>
            <w:tcBorders>
              <w:top w:val="nil"/>
              <w:left w:val="nil"/>
              <w:bottom w:val="single" w:sz="4" w:space="0" w:color="auto"/>
              <w:right w:val="single" w:sz="8" w:space="0" w:color="auto"/>
            </w:tcBorders>
            <w:noWrap/>
            <w:vAlign w:val="bottom"/>
          </w:tcPr>
          <w:p w14:paraId="4E50CA64" w14:textId="77777777" w:rsidR="006D6F1B" w:rsidRDefault="006D6F1B" w:rsidP="00E25E9E">
            <w:pPr>
              <w:jc w:val="center"/>
              <w:rPr>
                <w:rFonts w:ascii="Arial" w:hAnsi="Arial" w:cs="Arial"/>
              </w:rPr>
            </w:pPr>
            <w:r>
              <w:rPr>
                <w:rFonts w:ascii="Arial" w:hAnsi="Arial" w:cs="Arial"/>
              </w:rPr>
              <w:t>3</w:t>
            </w:r>
          </w:p>
        </w:tc>
      </w:tr>
      <w:tr w:rsidR="006D6F1B" w14:paraId="428C5C16" w14:textId="77777777" w:rsidTr="00E25E9E">
        <w:trPr>
          <w:trHeight w:val="360"/>
        </w:trPr>
        <w:tc>
          <w:tcPr>
            <w:tcW w:w="2000" w:type="dxa"/>
            <w:tcBorders>
              <w:top w:val="nil"/>
              <w:left w:val="single" w:sz="8" w:space="0" w:color="auto"/>
              <w:bottom w:val="single" w:sz="4" w:space="0" w:color="auto"/>
              <w:right w:val="single" w:sz="4" w:space="0" w:color="auto"/>
            </w:tcBorders>
            <w:noWrap/>
            <w:vAlign w:val="bottom"/>
          </w:tcPr>
          <w:p w14:paraId="6E0EC098" w14:textId="77777777" w:rsidR="006D6F1B" w:rsidRDefault="006D6F1B" w:rsidP="00E25E9E">
            <w:pPr>
              <w:rPr>
                <w:rFonts w:ascii="Arial" w:hAnsi="Arial" w:cs="Arial"/>
              </w:rPr>
            </w:pPr>
            <w:r>
              <w:rPr>
                <w:rFonts w:ascii="Arial" w:hAnsi="Arial" w:cs="Arial"/>
              </w:rPr>
              <w:t>Round 2</w:t>
            </w:r>
          </w:p>
        </w:tc>
        <w:tc>
          <w:tcPr>
            <w:tcW w:w="1180" w:type="dxa"/>
            <w:tcBorders>
              <w:top w:val="nil"/>
              <w:left w:val="nil"/>
              <w:bottom w:val="single" w:sz="4" w:space="0" w:color="auto"/>
              <w:right w:val="single" w:sz="4" w:space="0" w:color="auto"/>
            </w:tcBorders>
            <w:noWrap/>
            <w:vAlign w:val="bottom"/>
          </w:tcPr>
          <w:p w14:paraId="46FF701E" w14:textId="77777777" w:rsidR="006D6F1B" w:rsidRDefault="006D6F1B" w:rsidP="00E25E9E">
            <w:pPr>
              <w:jc w:val="center"/>
              <w:rPr>
                <w:rFonts w:ascii="Arial" w:hAnsi="Arial" w:cs="Arial"/>
              </w:rPr>
            </w:pPr>
            <w:r>
              <w:rPr>
                <w:rFonts w:ascii="Arial" w:hAnsi="Arial" w:cs="Arial"/>
              </w:rPr>
              <w:t>1</w:t>
            </w:r>
          </w:p>
        </w:tc>
        <w:tc>
          <w:tcPr>
            <w:tcW w:w="1180" w:type="dxa"/>
            <w:tcBorders>
              <w:top w:val="nil"/>
              <w:left w:val="nil"/>
              <w:bottom w:val="single" w:sz="4" w:space="0" w:color="auto"/>
              <w:right w:val="single" w:sz="4" w:space="0" w:color="auto"/>
            </w:tcBorders>
            <w:noWrap/>
            <w:vAlign w:val="bottom"/>
          </w:tcPr>
          <w:p w14:paraId="507D1420" w14:textId="77777777" w:rsidR="006D6F1B" w:rsidRDefault="006D6F1B" w:rsidP="00E25E9E">
            <w:pPr>
              <w:jc w:val="center"/>
              <w:rPr>
                <w:rFonts w:ascii="Arial" w:hAnsi="Arial" w:cs="Arial"/>
              </w:rPr>
            </w:pPr>
            <w:r>
              <w:rPr>
                <w:rFonts w:ascii="Arial" w:hAnsi="Arial" w:cs="Arial"/>
              </w:rPr>
              <w:t>2</w:t>
            </w:r>
          </w:p>
        </w:tc>
        <w:tc>
          <w:tcPr>
            <w:tcW w:w="1180" w:type="dxa"/>
            <w:tcBorders>
              <w:top w:val="nil"/>
              <w:left w:val="nil"/>
              <w:bottom w:val="single" w:sz="4" w:space="0" w:color="auto"/>
              <w:right w:val="single" w:sz="4" w:space="0" w:color="auto"/>
            </w:tcBorders>
            <w:noWrap/>
            <w:vAlign w:val="bottom"/>
          </w:tcPr>
          <w:p w14:paraId="6979F8AC" w14:textId="77777777" w:rsidR="006D6F1B" w:rsidRDefault="006D6F1B" w:rsidP="00E25E9E">
            <w:pPr>
              <w:jc w:val="center"/>
              <w:rPr>
                <w:rFonts w:ascii="Arial" w:hAnsi="Arial" w:cs="Arial"/>
              </w:rPr>
            </w:pPr>
            <w:r>
              <w:rPr>
                <w:rFonts w:ascii="Arial" w:hAnsi="Arial" w:cs="Arial"/>
              </w:rPr>
              <w:t>2</w:t>
            </w:r>
          </w:p>
        </w:tc>
        <w:tc>
          <w:tcPr>
            <w:tcW w:w="1180" w:type="dxa"/>
            <w:tcBorders>
              <w:top w:val="nil"/>
              <w:left w:val="nil"/>
              <w:bottom w:val="single" w:sz="4" w:space="0" w:color="auto"/>
              <w:right w:val="single" w:sz="4" w:space="0" w:color="auto"/>
            </w:tcBorders>
            <w:noWrap/>
            <w:vAlign w:val="bottom"/>
          </w:tcPr>
          <w:p w14:paraId="0745D1A7" w14:textId="77777777" w:rsidR="006D6F1B" w:rsidRDefault="006D6F1B" w:rsidP="00E25E9E">
            <w:pPr>
              <w:jc w:val="center"/>
              <w:rPr>
                <w:rFonts w:ascii="Arial" w:hAnsi="Arial" w:cs="Arial"/>
              </w:rPr>
            </w:pPr>
            <w:r>
              <w:rPr>
                <w:rFonts w:ascii="Arial" w:hAnsi="Arial" w:cs="Arial"/>
              </w:rPr>
              <w:t>2</w:t>
            </w:r>
          </w:p>
        </w:tc>
        <w:tc>
          <w:tcPr>
            <w:tcW w:w="1935" w:type="dxa"/>
            <w:tcBorders>
              <w:top w:val="nil"/>
              <w:left w:val="nil"/>
              <w:bottom w:val="single" w:sz="4" w:space="0" w:color="auto"/>
              <w:right w:val="single" w:sz="8" w:space="0" w:color="auto"/>
            </w:tcBorders>
            <w:noWrap/>
            <w:vAlign w:val="bottom"/>
          </w:tcPr>
          <w:p w14:paraId="1C88AE1D" w14:textId="77777777" w:rsidR="006D6F1B" w:rsidRDefault="006D6F1B" w:rsidP="00E25E9E">
            <w:pPr>
              <w:jc w:val="center"/>
              <w:rPr>
                <w:rFonts w:ascii="Arial" w:hAnsi="Arial" w:cs="Arial"/>
              </w:rPr>
            </w:pPr>
            <w:r>
              <w:rPr>
                <w:rFonts w:ascii="Arial" w:hAnsi="Arial" w:cs="Arial"/>
              </w:rPr>
              <w:t>7</w:t>
            </w:r>
          </w:p>
        </w:tc>
      </w:tr>
      <w:tr w:rsidR="006D6F1B" w14:paraId="1DA555A3" w14:textId="77777777" w:rsidTr="00E25E9E">
        <w:trPr>
          <w:trHeight w:val="360"/>
        </w:trPr>
        <w:tc>
          <w:tcPr>
            <w:tcW w:w="2000" w:type="dxa"/>
            <w:tcBorders>
              <w:top w:val="nil"/>
              <w:left w:val="single" w:sz="8" w:space="0" w:color="auto"/>
              <w:bottom w:val="single" w:sz="4" w:space="0" w:color="auto"/>
              <w:right w:val="single" w:sz="4" w:space="0" w:color="auto"/>
            </w:tcBorders>
            <w:noWrap/>
            <w:vAlign w:val="bottom"/>
          </w:tcPr>
          <w:p w14:paraId="1DB591C2" w14:textId="77777777" w:rsidR="006D6F1B" w:rsidRDefault="006D6F1B" w:rsidP="00E25E9E">
            <w:pPr>
              <w:rPr>
                <w:rFonts w:ascii="Arial" w:hAnsi="Arial" w:cs="Arial"/>
              </w:rPr>
            </w:pPr>
            <w:r>
              <w:rPr>
                <w:rFonts w:ascii="Arial" w:hAnsi="Arial" w:cs="Arial"/>
              </w:rPr>
              <w:t>Round 3</w:t>
            </w:r>
          </w:p>
        </w:tc>
        <w:tc>
          <w:tcPr>
            <w:tcW w:w="1180" w:type="dxa"/>
            <w:tcBorders>
              <w:top w:val="nil"/>
              <w:left w:val="nil"/>
              <w:bottom w:val="single" w:sz="4" w:space="0" w:color="auto"/>
              <w:right w:val="single" w:sz="4" w:space="0" w:color="auto"/>
            </w:tcBorders>
            <w:noWrap/>
            <w:vAlign w:val="bottom"/>
          </w:tcPr>
          <w:p w14:paraId="59A58A2E" w14:textId="77777777" w:rsidR="006D6F1B" w:rsidRDefault="006D6F1B" w:rsidP="00E25E9E">
            <w:pPr>
              <w:jc w:val="center"/>
              <w:rPr>
                <w:rFonts w:ascii="Arial" w:hAnsi="Arial" w:cs="Arial"/>
              </w:rPr>
            </w:pPr>
            <w:r>
              <w:rPr>
                <w:rFonts w:ascii="Arial" w:hAnsi="Arial" w:cs="Arial"/>
              </w:rPr>
              <w:t>1</w:t>
            </w:r>
          </w:p>
        </w:tc>
        <w:tc>
          <w:tcPr>
            <w:tcW w:w="1180" w:type="dxa"/>
            <w:tcBorders>
              <w:top w:val="nil"/>
              <w:left w:val="nil"/>
              <w:bottom w:val="single" w:sz="4" w:space="0" w:color="auto"/>
              <w:right w:val="single" w:sz="4" w:space="0" w:color="auto"/>
            </w:tcBorders>
            <w:noWrap/>
            <w:vAlign w:val="bottom"/>
          </w:tcPr>
          <w:p w14:paraId="3EB2E439" w14:textId="77777777" w:rsidR="006D6F1B" w:rsidRDefault="006D6F1B" w:rsidP="00E25E9E">
            <w:pPr>
              <w:jc w:val="center"/>
              <w:rPr>
                <w:rFonts w:ascii="Arial" w:hAnsi="Arial" w:cs="Arial"/>
              </w:rPr>
            </w:pPr>
            <w:r>
              <w:rPr>
                <w:rFonts w:ascii="Arial" w:hAnsi="Arial" w:cs="Arial"/>
              </w:rPr>
              <w:t>2</w:t>
            </w:r>
          </w:p>
        </w:tc>
        <w:tc>
          <w:tcPr>
            <w:tcW w:w="1180" w:type="dxa"/>
            <w:tcBorders>
              <w:top w:val="nil"/>
              <w:left w:val="nil"/>
              <w:bottom w:val="single" w:sz="4" w:space="0" w:color="auto"/>
              <w:right w:val="single" w:sz="4" w:space="0" w:color="auto"/>
            </w:tcBorders>
            <w:noWrap/>
            <w:vAlign w:val="bottom"/>
          </w:tcPr>
          <w:p w14:paraId="6FEA2C8E" w14:textId="77777777" w:rsidR="006D6F1B" w:rsidRDefault="006D6F1B" w:rsidP="00E25E9E">
            <w:pPr>
              <w:jc w:val="center"/>
              <w:rPr>
                <w:rFonts w:ascii="Arial" w:hAnsi="Arial" w:cs="Arial"/>
              </w:rPr>
            </w:pPr>
            <w:r>
              <w:rPr>
                <w:rFonts w:ascii="Arial" w:hAnsi="Arial" w:cs="Arial"/>
              </w:rPr>
              <w:t>2</w:t>
            </w:r>
          </w:p>
        </w:tc>
        <w:tc>
          <w:tcPr>
            <w:tcW w:w="1180" w:type="dxa"/>
            <w:tcBorders>
              <w:top w:val="nil"/>
              <w:left w:val="nil"/>
              <w:bottom w:val="single" w:sz="4" w:space="0" w:color="auto"/>
              <w:right w:val="single" w:sz="4" w:space="0" w:color="auto"/>
            </w:tcBorders>
            <w:noWrap/>
            <w:vAlign w:val="bottom"/>
          </w:tcPr>
          <w:p w14:paraId="05BC393A" w14:textId="77777777" w:rsidR="006D6F1B" w:rsidRDefault="006D6F1B" w:rsidP="00E25E9E">
            <w:pPr>
              <w:jc w:val="center"/>
              <w:rPr>
                <w:rFonts w:ascii="Arial" w:hAnsi="Arial" w:cs="Arial"/>
              </w:rPr>
            </w:pPr>
            <w:r>
              <w:rPr>
                <w:rFonts w:ascii="Arial" w:hAnsi="Arial" w:cs="Arial"/>
              </w:rPr>
              <w:t>2</w:t>
            </w:r>
          </w:p>
        </w:tc>
        <w:tc>
          <w:tcPr>
            <w:tcW w:w="1935" w:type="dxa"/>
            <w:tcBorders>
              <w:top w:val="nil"/>
              <w:left w:val="nil"/>
              <w:bottom w:val="single" w:sz="4" w:space="0" w:color="auto"/>
              <w:right w:val="single" w:sz="8" w:space="0" w:color="auto"/>
            </w:tcBorders>
            <w:noWrap/>
            <w:vAlign w:val="bottom"/>
          </w:tcPr>
          <w:p w14:paraId="20EC2071" w14:textId="77777777" w:rsidR="006D6F1B" w:rsidRDefault="006D6F1B" w:rsidP="00E25E9E">
            <w:pPr>
              <w:jc w:val="center"/>
              <w:rPr>
                <w:rFonts w:ascii="Arial" w:hAnsi="Arial" w:cs="Arial"/>
              </w:rPr>
            </w:pPr>
            <w:r>
              <w:rPr>
                <w:rFonts w:ascii="Arial" w:hAnsi="Arial" w:cs="Arial"/>
              </w:rPr>
              <w:t>7</w:t>
            </w:r>
          </w:p>
        </w:tc>
      </w:tr>
      <w:tr w:rsidR="006D6F1B" w14:paraId="4BB05EA7" w14:textId="77777777" w:rsidTr="00E25E9E">
        <w:trPr>
          <w:trHeight w:val="360"/>
        </w:trPr>
        <w:tc>
          <w:tcPr>
            <w:tcW w:w="2000" w:type="dxa"/>
            <w:tcBorders>
              <w:top w:val="nil"/>
              <w:left w:val="single" w:sz="8" w:space="0" w:color="auto"/>
              <w:bottom w:val="single" w:sz="4" w:space="0" w:color="auto"/>
              <w:right w:val="single" w:sz="4" w:space="0" w:color="auto"/>
            </w:tcBorders>
            <w:noWrap/>
            <w:vAlign w:val="bottom"/>
          </w:tcPr>
          <w:p w14:paraId="6AD305BC" w14:textId="77777777" w:rsidR="006D6F1B" w:rsidRDefault="006D6F1B" w:rsidP="00E25E9E">
            <w:pPr>
              <w:rPr>
                <w:rFonts w:ascii="Arial" w:hAnsi="Arial" w:cs="Arial"/>
              </w:rPr>
            </w:pPr>
            <w:r>
              <w:rPr>
                <w:rFonts w:ascii="Arial" w:hAnsi="Arial" w:cs="Arial"/>
              </w:rPr>
              <w:t>Round 4</w:t>
            </w:r>
          </w:p>
        </w:tc>
        <w:tc>
          <w:tcPr>
            <w:tcW w:w="1180" w:type="dxa"/>
            <w:tcBorders>
              <w:top w:val="nil"/>
              <w:left w:val="nil"/>
              <w:bottom w:val="single" w:sz="4" w:space="0" w:color="auto"/>
              <w:right w:val="single" w:sz="4" w:space="0" w:color="auto"/>
            </w:tcBorders>
            <w:noWrap/>
            <w:vAlign w:val="bottom"/>
          </w:tcPr>
          <w:p w14:paraId="3C8FEDFD" w14:textId="77777777" w:rsidR="006D6F1B" w:rsidRDefault="00A96B83" w:rsidP="00E25E9E">
            <w:pPr>
              <w:jc w:val="center"/>
              <w:rPr>
                <w:rFonts w:ascii="Arial" w:hAnsi="Arial" w:cs="Arial"/>
              </w:rPr>
            </w:pPr>
            <w:r>
              <w:rPr>
                <w:rFonts w:ascii="Arial" w:hAnsi="Arial" w:cs="Arial"/>
              </w:rPr>
              <w:t>0</w:t>
            </w:r>
          </w:p>
        </w:tc>
        <w:tc>
          <w:tcPr>
            <w:tcW w:w="1180" w:type="dxa"/>
            <w:tcBorders>
              <w:top w:val="nil"/>
              <w:left w:val="nil"/>
              <w:bottom w:val="single" w:sz="4" w:space="0" w:color="auto"/>
              <w:right w:val="single" w:sz="4" w:space="0" w:color="auto"/>
            </w:tcBorders>
            <w:noWrap/>
            <w:vAlign w:val="bottom"/>
          </w:tcPr>
          <w:p w14:paraId="78A9E3F0" w14:textId="77777777" w:rsidR="006D6F1B" w:rsidRDefault="00A96B83" w:rsidP="00E25E9E">
            <w:pPr>
              <w:jc w:val="center"/>
              <w:rPr>
                <w:rFonts w:ascii="Arial" w:hAnsi="Arial" w:cs="Arial"/>
              </w:rPr>
            </w:pPr>
            <w:r>
              <w:rPr>
                <w:rFonts w:ascii="Arial" w:hAnsi="Arial" w:cs="Arial"/>
              </w:rPr>
              <w:t>1</w:t>
            </w:r>
          </w:p>
        </w:tc>
        <w:tc>
          <w:tcPr>
            <w:tcW w:w="1180" w:type="dxa"/>
            <w:tcBorders>
              <w:top w:val="nil"/>
              <w:left w:val="nil"/>
              <w:bottom w:val="single" w:sz="4" w:space="0" w:color="auto"/>
              <w:right w:val="single" w:sz="4" w:space="0" w:color="auto"/>
            </w:tcBorders>
            <w:noWrap/>
            <w:vAlign w:val="bottom"/>
          </w:tcPr>
          <w:p w14:paraId="289A7702" w14:textId="77777777" w:rsidR="006D6F1B" w:rsidRDefault="006D6F1B" w:rsidP="00E25E9E">
            <w:pPr>
              <w:jc w:val="center"/>
              <w:rPr>
                <w:rFonts w:ascii="Arial" w:hAnsi="Arial" w:cs="Arial"/>
              </w:rPr>
            </w:pPr>
            <w:r>
              <w:rPr>
                <w:rFonts w:ascii="Arial" w:hAnsi="Arial" w:cs="Arial"/>
              </w:rPr>
              <w:t>2</w:t>
            </w:r>
          </w:p>
        </w:tc>
        <w:tc>
          <w:tcPr>
            <w:tcW w:w="1180" w:type="dxa"/>
            <w:tcBorders>
              <w:top w:val="nil"/>
              <w:left w:val="nil"/>
              <w:bottom w:val="single" w:sz="4" w:space="0" w:color="auto"/>
              <w:right w:val="single" w:sz="4" w:space="0" w:color="auto"/>
            </w:tcBorders>
            <w:noWrap/>
            <w:vAlign w:val="bottom"/>
          </w:tcPr>
          <w:p w14:paraId="48D45547" w14:textId="77777777" w:rsidR="006D6F1B" w:rsidRDefault="00A96B83" w:rsidP="00E25E9E">
            <w:pPr>
              <w:jc w:val="center"/>
              <w:rPr>
                <w:rFonts w:ascii="Arial" w:hAnsi="Arial" w:cs="Arial"/>
              </w:rPr>
            </w:pPr>
            <w:r>
              <w:rPr>
                <w:rFonts w:ascii="Arial" w:hAnsi="Arial" w:cs="Arial"/>
              </w:rPr>
              <w:t>1</w:t>
            </w:r>
          </w:p>
        </w:tc>
        <w:tc>
          <w:tcPr>
            <w:tcW w:w="1935" w:type="dxa"/>
            <w:tcBorders>
              <w:top w:val="nil"/>
              <w:left w:val="nil"/>
              <w:bottom w:val="single" w:sz="4" w:space="0" w:color="auto"/>
              <w:right w:val="single" w:sz="8" w:space="0" w:color="auto"/>
            </w:tcBorders>
            <w:noWrap/>
            <w:vAlign w:val="bottom"/>
          </w:tcPr>
          <w:p w14:paraId="14D85E8F" w14:textId="77777777" w:rsidR="006D6F1B" w:rsidRDefault="00A96B83" w:rsidP="00E25E9E">
            <w:pPr>
              <w:jc w:val="center"/>
              <w:rPr>
                <w:rFonts w:ascii="Arial" w:hAnsi="Arial" w:cs="Arial"/>
              </w:rPr>
            </w:pPr>
            <w:r>
              <w:rPr>
                <w:rFonts w:ascii="Arial" w:hAnsi="Arial" w:cs="Arial"/>
              </w:rPr>
              <w:t>4</w:t>
            </w:r>
          </w:p>
        </w:tc>
      </w:tr>
      <w:tr w:rsidR="006D6F1B" w14:paraId="095E8ACF" w14:textId="77777777" w:rsidTr="00E25E9E">
        <w:trPr>
          <w:trHeight w:val="360"/>
        </w:trPr>
        <w:tc>
          <w:tcPr>
            <w:tcW w:w="2000" w:type="dxa"/>
            <w:tcBorders>
              <w:top w:val="nil"/>
              <w:left w:val="single" w:sz="8" w:space="0" w:color="auto"/>
              <w:bottom w:val="single" w:sz="4" w:space="0" w:color="auto"/>
              <w:right w:val="single" w:sz="4" w:space="0" w:color="auto"/>
            </w:tcBorders>
            <w:noWrap/>
            <w:vAlign w:val="bottom"/>
          </w:tcPr>
          <w:p w14:paraId="482C0A2E" w14:textId="77777777" w:rsidR="006D6F1B" w:rsidRDefault="00A96B83" w:rsidP="00E25E9E">
            <w:pPr>
              <w:rPr>
                <w:rFonts w:ascii="Arial" w:hAnsi="Arial" w:cs="Arial"/>
              </w:rPr>
            </w:pPr>
            <w:r>
              <w:rPr>
                <w:rFonts w:ascii="Arial" w:hAnsi="Arial" w:cs="Arial"/>
                <w:b/>
                <w:bCs/>
              </w:rPr>
              <w:t>Total Picks</w:t>
            </w:r>
          </w:p>
        </w:tc>
        <w:tc>
          <w:tcPr>
            <w:tcW w:w="1180" w:type="dxa"/>
            <w:tcBorders>
              <w:top w:val="nil"/>
              <w:left w:val="nil"/>
              <w:bottom w:val="single" w:sz="4" w:space="0" w:color="auto"/>
              <w:right w:val="single" w:sz="4" w:space="0" w:color="auto"/>
            </w:tcBorders>
            <w:noWrap/>
            <w:vAlign w:val="bottom"/>
          </w:tcPr>
          <w:p w14:paraId="5C8F548F" w14:textId="77777777" w:rsidR="006D6F1B" w:rsidRDefault="00A96B83" w:rsidP="00E25E9E">
            <w:pPr>
              <w:jc w:val="center"/>
              <w:rPr>
                <w:rFonts w:ascii="Arial" w:hAnsi="Arial" w:cs="Arial"/>
              </w:rPr>
            </w:pPr>
            <w:r>
              <w:rPr>
                <w:rFonts w:ascii="Arial" w:hAnsi="Arial" w:cs="Arial"/>
              </w:rPr>
              <w:t>2</w:t>
            </w:r>
          </w:p>
        </w:tc>
        <w:tc>
          <w:tcPr>
            <w:tcW w:w="1180" w:type="dxa"/>
            <w:tcBorders>
              <w:top w:val="nil"/>
              <w:left w:val="nil"/>
              <w:bottom w:val="single" w:sz="4" w:space="0" w:color="auto"/>
              <w:right w:val="single" w:sz="4" w:space="0" w:color="auto"/>
            </w:tcBorders>
            <w:noWrap/>
            <w:vAlign w:val="bottom"/>
          </w:tcPr>
          <w:p w14:paraId="01ABE797" w14:textId="77777777" w:rsidR="006D6F1B" w:rsidRDefault="00A96B83" w:rsidP="00E25E9E">
            <w:pPr>
              <w:jc w:val="center"/>
              <w:rPr>
                <w:rFonts w:ascii="Arial" w:hAnsi="Arial" w:cs="Arial"/>
              </w:rPr>
            </w:pPr>
            <w:r>
              <w:rPr>
                <w:rFonts w:ascii="Arial" w:hAnsi="Arial" w:cs="Arial"/>
              </w:rPr>
              <w:t>5</w:t>
            </w:r>
          </w:p>
        </w:tc>
        <w:tc>
          <w:tcPr>
            <w:tcW w:w="1180" w:type="dxa"/>
            <w:tcBorders>
              <w:top w:val="nil"/>
              <w:left w:val="nil"/>
              <w:bottom w:val="single" w:sz="4" w:space="0" w:color="auto"/>
              <w:right w:val="single" w:sz="4" w:space="0" w:color="auto"/>
            </w:tcBorders>
            <w:noWrap/>
            <w:vAlign w:val="bottom"/>
          </w:tcPr>
          <w:p w14:paraId="3AE04613" w14:textId="77777777" w:rsidR="006D6F1B" w:rsidRDefault="00A96B83" w:rsidP="00E25E9E">
            <w:pPr>
              <w:jc w:val="center"/>
              <w:rPr>
                <w:rFonts w:ascii="Arial" w:hAnsi="Arial" w:cs="Arial"/>
              </w:rPr>
            </w:pPr>
            <w:r>
              <w:rPr>
                <w:rFonts w:ascii="Arial" w:hAnsi="Arial" w:cs="Arial"/>
              </w:rPr>
              <w:t>7</w:t>
            </w:r>
          </w:p>
        </w:tc>
        <w:tc>
          <w:tcPr>
            <w:tcW w:w="1180" w:type="dxa"/>
            <w:tcBorders>
              <w:top w:val="nil"/>
              <w:left w:val="nil"/>
              <w:bottom w:val="single" w:sz="4" w:space="0" w:color="auto"/>
              <w:right w:val="single" w:sz="4" w:space="0" w:color="auto"/>
            </w:tcBorders>
            <w:noWrap/>
            <w:vAlign w:val="bottom"/>
          </w:tcPr>
          <w:p w14:paraId="48ED25EA" w14:textId="77777777" w:rsidR="006D6F1B" w:rsidRDefault="00A96B83" w:rsidP="00E25E9E">
            <w:pPr>
              <w:jc w:val="center"/>
              <w:rPr>
                <w:rFonts w:ascii="Arial" w:hAnsi="Arial" w:cs="Arial"/>
              </w:rPr>
            </w:pPr>
            <w:r>
              <w:rPr>
                <w:rFonts w:ascii="Arial" w:hAnsi="Arial" w:cs="Arial"/>
              </w:rPr>
              <w:t>7</w:t>
            </w:r>
          </w:p>
        </w:tc>
        <w:tc>
          <w:tcPr>
            <w:tcW w:w="1935" w:type="dxa"/>
            <w:tcBorders>
              <w:top w:val="nil"/>
              <w:left w:val="nil"/>
              <w:bottom w:val="single" w:sz="4" w:space="0" w:color="auto"/>
              <w:right w:val="single" w:sz="8" w:space="0" w:color="auto"/>
            </w:tcBorders>
            <w:noWrap/>
            <w:vAlign w:val="bottom"/>
          </w:tcPr>
          <w:p w14:paraId="4CD458C6" w14:textId="77777777" w:rsidR="006D6F1B" w:rsidRDefault="00A96B83" w:rsidP="00E25E9E">
            <w:pPr>
              <w:jc w:val="center"/>
              <w:rPr>
                <w:rFonts w:ascii="Arial" w:hAnsi="Arial" w:cs="Arial"/>
              </w:rPr>
            </w:pPr>
            <w:r>
              <w:rPr>
                <w:rFonts w:ascii="Arial" w:hAnsi="Arial" w:cs="Arial"/>
              </w:rPr>
              <w:t>21</w:t>
            </w:r>
          </w:p>
        </w:tc>
      </w:tr>
      <w:tr w:rsidR="006D6F1B" w14:paraId="29EE3C14" w14:textId="77777777" w:rsidTr="00E25E9E">
        <w:trPr>
          <w:trHeight w:val="360"/>
        </w:trPr>
        <w:tc>
          <w:tcPr>
            <w:tcW w:w="2000" w:type="dxa"/>
            <w:tcBorders>
              <w:top w:val="nil"/>
              <w:left w:val="single" w:sz="8" w:space="0" w:color="auto"/>
              <w:bottom w:val="single" w:sz="4" w:space="0" w:color="auto"/>
              <w:right w:val="single" w:sz="4" w:space="0" w:color="auto"/>
            </w:tcBorders>
            <w:noWrap/>
            <w:vAlign w:val="bottom"/>
          </w:tcPr>
          <w:p w14:paraId="0AFFE9BD" w14:textId="77777777" w:rsidR="006D6F1B" w:rsidRDefault="00A96B83" w:rsidP="00E25E9E">
            <w:pPr>
              <w:rPr>
                <w:rFonts w:ascii="Arial" w:hAnsi="Arial" w:cs="Arial"/>
              </w:rPr>
            </w:pPr>
            <w:r>
              <w:rPr>
                <w:rFonts w:ascii="Arial" w:hAnsi="Arial" w:cs="Arial"/>
                <w:b/>
                <w:bCs/>
              </w:rPr>
              <w:t>Team Totals</w:t>
            </w:r>
          </w:p>
        </w:tc>
        <w:tc>
          <w:tcPr>
            <w:tcW w:w="1180" w:type="dxa"/>
            <w:tcBorders>
              <w:top w:val="nil"/>
              <w:left w:val="nil"/>
              <w:bottom w:val="single" w:sz="4" w:space="0" w:color="auto"/>
              <w:right w:val="single" w:sz="4" w:space="0" w:color="auto"/>
            </w:tcBorders>
            <w:noWrap/>
            <w:vAlign w:val="bottom"/>
          </w:tcPr>
          <w:p w14:paraId="16B6B687" w14:textId="77777777" w:rsidR="006D6F1B" w:rsidRDefault="00A96B83" w:rsidP="00E25E9E">
            <w:pPr>
              <w:jc w:val="center"/>
              <w:rPr>
                <w:rFonts w:ascii="Arial" w:hAnsi="Arial" w:cs="Arial"/>
              </w:rPr>
            </w:pPr>
            <w:r>
              <w:rPr>
                <w:rFonts w:ascii="Arial" w:hAnsi="Arial" w:cs="Arial"/>
              </w:rPr>
              <w:t>10</w:t>
            </w:r>
          </w:p>
        </w:tc>
        <w:tc>
          <w:tcPr>
            <w:tcW w:w="1180" w:type="dxa"/>
            <w:tcBorders>
              <w:top w:val="nil"/>
              <w:left w:val="nil"/>
              <w:bottom w:val="single" w:sz="4" w:space="0" w:color="auto"/>
              <w:right w:val="single" w:sz="4" w:space="0" w:color="auto"/>
            </w:tcBorders>
            <w:noWrap/>
            <w:vAlign w:val="bottom"/>
          </w:tcPr>
          <w:p w14:paraId="7A851BBA" w14:textId="77777777" w:rsidR="006D6F1B" w:rsidRDefault="00A96B83" w:rsidP="00E25E9E">
            <w:pPr>
              <w:jc w:val="center"/>
              <w:rPr>
                <w:rFonts w:ascii="Arial" w:hAnsi="Arial" w:cs="Arial"/>
              </w:rPr>
            </w:pPr>
            <w:r>
              <w:rPr>
                <w:rFonts w:ascii="Arial" w:hAnsi="Arial" w:cs="Arial"/>
              </w:rPr>
              <w:t>10</w:t>
            </w:r>
          </w:p>
        </w:tc>
        <w:tc>
          <w:tcPr>
            <w:tcW w:w="1180" w:type="dxa"/>
            <w:tcBorders>
              <w:top w:val="nil"/>
              <w:left w:val="nil"/>
              <w:bottom w:val="single" w:sz="4" w:space="0" w:color="auto"/>
              <w:right w:val="single" w:sz="4" w:space="0" w:color="auto"/>
            </w:tcBorders>
            <w:noWrap/>
            <w:vAlign w:val="bottom"/>
          </w:tcPr>
          <w:p w14:paraId="5F85A1BC" w14:textId="77777777" w:rsidR="006D6F1B" w:rsidRDefault="00A96B83" w:rsidP="00E25E9E">
            <w:pPr>
              <w:jc w:val="center"/>
              <w:rPr>
                <w:rFonts w:ascii="Arial" w:hAnsi="Arial" w:cs="Arial"/>
              </w:rPr>
            </w:pPr>
            <w:r>
              <w:rPr>
                <w:rFonts w:ascii="Arial" w:hAnsi="Arial" w:cs="Arial"/>
              </w:rPr>
              <w:t>10</w:t>
            </w:r>
          </w:p>
        </w:tc>
        <w:tc>
          <w:tcPr>
            <w:tcW w:w="1180" w:type="dxa"/>
            <w:tcBorders>
              <w:top w:val="nil"/>
              <w:left w:val="nil"/>
              <w:bottom w:val="single" w:sz="4" w:space="0" w:color="auto"/>
              <w:right w:val="single" w:sz="4" w:space="0" w:color="auto"/>
            </w:tcBorders>
            <w:noWrap/>
            <w:vAlign w:val="bottom"/>
          </w:tcPr>
          <w:p w14:paraId="249A8A2E" w14:textId="77777777" w:rsidR="006D6F1B" w:rsidRDefault="00A96B83" w:rsidP="00E25E9E">
            <w:pPr>
              <w:jc w:val="center"/>
              <w:rPr>
                <w:rFonts w:ascii="Arial" w:hAnsi="Arial" w:cs="Arial"/>
              </w:rPr>
            </w:pPr>
            <w:r>
              <w:rPr>
                <w:rFonts w:ascii="Arial" w:hAnsi="Arial" w:cs="Arial"/>
              </w:rPr>
              <w:t>9</w:t>
            </w:r>
          </w:p>
        </w:tc>
        <w:tc>
          <w:tcPr>
            <w:tcW w:w="1935" w:type="dxa"/>
            <w:tcBorders>
              <w:top w:val="nil"/>
              <w:left w:val="nil"/>
              <w:bottom w:val="single" w:sz="4" w:space="0" w:color="auto"/>
              <w:right w:val="single" w:sz="8" w:space="0" w:color="auto"/>
            </w:tcBorders>
            <w:noWrap/>
            <w:vAlign w:val="bottom"/>
          </w:tcPr>
          <w:p w14:paraId="57B3DB3B" w14:textId="77777777" w:rsidR="006D6F1B" w:rsidRDefault="00A96B83" w:rsidP="00E25E9E">
            <w:pPr>
              <w:jc w:val="center"/>
              <w:rPr>
                <w:rFonts w:ascii="Arial" w:hAnsi="Arial" w:cs="Arial"/>
              </w:rPr>
            </w:pPr>
            <w:r>
              <w:rPr>
                <w:rFonts w:ascii="Arial" w:hAnsi="Arial" w:cs="Arial"/>
              </w:rPr>
              <w:t>39</w:t>
            </w:r>
          </w:p>
        </w:tc>
      </w:tr>
    </w:tbl>
    <w:p w14:paraId="33839658" w14:textId="77777777" w:rsidR="006D6F1B" w:rsidRDefault="006D6F1B" w:rsidP="006D6F1B">
      <w:pPr>
        <w:tabs>
          <w:tab w:val="left" w:pos="1515"/>
        </w:tabs>
      </w:pPr>
    </w:p>
    <w:p w14:paraId="5A2B87F5" w14:textId="77777777" w:rsidR="006D6F1B" w:rsidRDefault="006D6F1B" w:rsidP="006D6F1B">
      <w:pPr>
        <w:tabs>
          <w:tab w:val="left" w:pos="1515"/>
        </w:tabs>
      </w:pPr>
      <w:r>
        <w:t xml:space="preserve">The above example was based on </w:t>
      </w:r>
      <w:r w:rsidR="00A96B83">
        <w:t>thirty-nine</w:t>
      </w:r>
      <w:r>
        <w:t xml:space="preserve"> (</w:t>
      </w:r>
      <w:r w:rsidR="00A96B83">
        <w:t>39</w:t>
      </w:r>
      <w:r>
        <w:t xml:space="preserve">) players registered to play.  Eighteen (18) players were returning from the previous year, </w:t>
      </w:r>
      <w:r w:rsidR="00A96B83">
        <w:t>twenty-one</w:t>
      </w:r>
      <w:r>
        <w:t xml:space="preserve"> (</w:t>
      </w:r>
      <w:r w:rsidR="00A96B83">
        <w:t>21</w:t>
      </w:r>
      <w:r>
        <w:t xml:space="preserve">) are new players </w:t>
      </w:r>
      <w:r w:rsidR="00197118">
        <w:t>or returning players that opted to re-</w:t>
      </w:r>
      <w:r>
        <w:t>enter the draft.  The average number of players per team is four (4).</w:t>
      </w:r>
    </w:p>
    <w:p w14:paraId="530BA19D" w14:textId="77777777" w:rsidR="006D6F1B" w:rsidRDefault="006D6F1B" w:rsidP="006D6F1B">
      <w:pPr>
        <w:tabs>
          <w:tab w:val="left" w:pos="1515"/>
        </w:tabs>
      </w:pPr>
      <w:r>
        <w:t>*The expansion team has two (2) assigned players</w:t>
      </w:r>
      <w:r w:rsidR="00A96B83">
        <w:t xml:space="preserve"> (coach’s children)</w:t>
      </w:r>
      <w:r>
        <w:t xml:space="preserve"> on that team.  </w:t>
      </w:r>
    </w:p>
    <w:p w14:paraId="0043D530" w14:textId="77777777" w:rsidR="006D6F1B" w:rsidRDefault="006D6F1B" w:rsidP="006D6F1B">
      <w:pPr>
        <w:tabs>
          <w:tab w:val="left" w:pos="1515"/>
        </w:tabs>
        <w:jc w:val="center"/>
      </w:pPr>
      <w:r>
        <w:rPr>
          <w:b/>
          <w:i/>
          <w:sz w:val="28"/>
        </w:rPr>
        <w:t>Notes</w:t>
      </w:r>
    </w:p>
    <w:p w14:paraId="45563B0C" w14:textId="77777777" w:rsidR="006D6F1B" w:rsidRDefault="006D6F1B" w:rsidP="006D6F1B">
      <w:pPr>
        <w:numPr>
          <w:ilvl w:val="0"/>
          <w:numId w:val="14"/>
        </w:numPr>
        <w:tabs>
          <w:tab w:val="left" w:pos="1515"/>
        </w:tabs>
        <w:spacing w:after="0" w:line="240" w:lineRule="auto"/>
      </w:pPr>
      <w:r>
        <w:t>To calculate the average number of returning player:</w:t>
      </w:r>
    </w:p>
    <w:p w14:paraId="18242670" w14:textId="77777777" w:rsidR="006D6F1B" w:rsidRPr="00E42E56" w:rsidRDefault="006D6F1B" w:rsidP="006D6F1B">
      <w:pPr>
        <w:numPr>
          <w:ilvl w:val="1"/>
          <w:numId w:val="14"/>
        </w:numPr>
        <w:tabs>
          <w:tab w:val="left" w:pos="1515"/>
        </w:tabs>
        <w:spacing w:after="0" w:line="240" w:lineRule="auto"/>
        <w:rPr>
          <w:b/>
        </w:rPr>
      </w:pPr>
      <w:r>
        <w:t>Add all the teams returning players together.</w:t>
      </w:r>
      <w:r>
        <w:tab/>
      </w:r>
      <w:r w:rsidRPr="00E42E56">
        <w:rPr>
          <w:b/>
        </w:rPr>
        <w:t xml:space="preserve">   8 + 5 + 3 + 2 = 18</w:t>
      </w:r>
    </w:p>
    <w:p w14:paraId="3DE347D7" w14:textId="77777777" w:rsidR="006D6F1B" w:rsidRDefault="006D6F1B" w:rsidP="006D6F1B">
      <w:pPr>
        <w:numPr>
          <w:ilvl w:val="1"/>
          <w:numId w:val="14"/>
        </w:numPr>
        <w:tabs>
          <w:tab w:val="left" w:pos="1515"/>
        </w:tabs>
        <w:spacing w:after="0" w:line="240" w:lineRule="auto"/>
      </w:pPr>
      <w:r>
        <w:t>Divide by the total number of teams.</w:t>
      </w:r>
      <w:r>
        <w:tab/>
      </w:r>
      <w:r>
        <w:tab/>
        <w:t xml:space="preserve">   </w:t>
      </w:r>
      <w:r w:rsidRPr="00E42E56">
        <w:rPr>
          <w:b/>
        </w:rPr>
        <w:t>18 / 4 = 4.5</w:t>
      </w:r>
    </w:p>
    <w:p w14:paraId="5347E2F0" w14:textId="77777777" w:rsidR="006D6F1B" w:rsidRDefault="006D6F1B" w:rsidP="006D6F1B">
      <w:pPr>
        <w:numPr>
          <w:ilvl w:val="1"/>
          <w:numId w:val="14"/>
        </w:numPr>
        <w:tabs>
          <w:tab w:val="left" w:pos="1515"/>
        </w:tabs>
        <w:spacing w:after="0" w:line="240" w:lineRule="auto"/>
        <w:rPr>
          <w:b/>
        </w:rPr>
      </w:pPr>
      <w:r>
        <w:t xml:space="preserve">Round to the lowest whole number.  </w:t>
      </w:r>
      <w:r>
        <w:tab/>
      </w:r>
      <w:r>
        <w:tab/>
        <w:t xml:space="preserve">   </w:t>
      </w:r>
      <w:r w:rsidRPr="00E42E56">
        <w:rPr>
          <w:b/>
        </w:rPr>
        <w:t>Round down to 4</w:t>
      </w:r>
    </w:p>
    <w:p w14:paraId="07D9F73E" w14:textId="77777777" w:rsidR="006D6F1B" w:rsidRPr="007357AD" w:rsidRDefault="006D6F1B" w:rsidP="00053089">
      <w:pPr>
        <w:tabs>
          <w:tab w:val="left" w:pos="1515"/>
        </w:tabs>
        <w:spacing w:after="0" w:line="240" w:lineRule="auto"/>
        <w:rPr>
          <w:b/>
        </w:rPr>
      </w:pPr>
    </w:p>
    <w:sectPr w:rsidR="006D6F1B" w:rsidRPr="007357A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A052F" w14:textId="77777777" w:rsidR="00833227" w:rsidRDefault="00833227" w:rsidP="006130C8">
      <w:pPr>
        <w:spacing w:after="0" w:line="240" w:lineRule="auto"/>
      </w:pPr>
      <w:r>
        <w:separator/>
      </w:r>
    </w:p>
  </w:endnote>
  <w:endnote w:type="continuationSeparator" w:id="0">
    <w:p w14:paraId="3C4136C4" w14:textId="77777777" w:rsidR="00833227" w:rsidRDefault="00833227" w:rsidP="00613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B7EFB" w14:textId="77777777" w:rsidR="006130C8" w:rsidRDefault="006130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49825" w14:textId="77777777" w:rsidR="006130C8" w:rsidRDefault="006130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D255E" w14:textId="77777777" w:rsidR="006130C8" w:rsidRDefault="006130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0AC8D" w14:textId="77777777" w:rsidR="00833227" w:rsidRDefault="00833227" w:rsidP="006130C8">
      <w:pPr>
        <w:spacing w:after="0" w:line="240" w:lineRule="auto"/>
      </w:pPr>
      <w:r>
        <w:separator/>
      </w:r>
    </w:p>
  </w:footnote>
  <w:footnote w:type="continuationSeparator" w:id="0">
    <w:p w14:paraId="7B96218E" w14:textId="77777777" w:rsidR="00833227" w:rsidRDefault="00833227" w:rsidP="006130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6D913" w14:textId="77777777" w:rsidR="006130C8" w:rsidRDefault="006130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FFA98" w14:textId="77777777" w:rsidR="006130C8" w:rsidRDefault="006130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4A400" w14:textId="77777777" w:rsidR="006130C8" w:rsidRDefault="006130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056"/>
    <w:multiLevelType w:val="hybridMultilevel"/>
    <w:tmpl w:val="8C4E3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231BD"/>
    <w:multiLevelType w:val="hybridMultilevel"/>
    <w:tmpl w:val="9B2A33B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507109"/>
    <w:multiLevelType w:val="hybridMultilevel"/>
    <w:tmpl w:val="8244D1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C4B81"/>
    <w:multiLevelType w:val="hybridMultilevel"/>
    <w:tmpl w:val="96DAD7B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A3C4D14"/>
    <w:multiLevelType w:val="hybridMultilevel"/>
    <w:tmpl w:val="BC3CDE1C"/>
    <w:lvl w:ilvl="0" w:tplc="4382377A">
      <w:start w:val="1"/>
      <w:numFmt w:val="upperLetter"/>
      <w:lvlText w:val="%1."/>
      <w:lvlJc w:val="left"/>
      <w:pPr>
        <w:tabs>
          <w:tab w:val="num" w:pos="1080"/>
        </w:tabs>
        <w:ind w:left="1080" w:hanging="720"/>
      </w:pPr>
      <w:rPr>
        <w:rFonts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AF76965"/>
    <w:multiLevelType w:val="hybridMultilevel"/>
    <w:tmpl w:val="49FE14E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4866161"/>
    <w:multiLevelType w:val="hybridMultilevel"/>
    <w:tmpl w:val="AFB42814"/>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25CD562E"/>
    <w:multiLevelType w:val="hybridMultilevel"/>
    <w:tmpl w:val="B4FCAF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E46258"/>
    <w:multiLevelType w:val="hybridMultilevel"/>
    <w:tmpl w:val="B694DBA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070594"/>
    <w:multiLevelType w:val="hybridMultilevel"/>
    <w:tmpl w:val="72C09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984A92"/>
    <w:multiLevelType w:val="hybridMultilevel"/>
    <w:tmpl w:val="20523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BC683A"/>
    <w:multiLevelType w:val="hybridMultilevel"/>
    <w:tmpl w:val="6D167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EE7651"/>
    <w:multiLevelType w:val="hybridMultilevel"/>
    <w:tmpl w:val="5BF2C5AC"/>
    <w:lvl w:ilvl="0" w:tplc="4D1800D6">
      <w:start w:val="2"/>
      <w:numFmt w:val="upperLetter"/>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71220B1"/>
    <w:multiLevelType w:val="hybridMultilevel"/>
    <w:tmpl w:val="DE8A14A6"/>
    <w:lvl w:ilvl="0" w:tplc="883E2208">
      <w:start w:val="1"/>
      <w:numFmt w:val="decimal"/>
      <w:lvlText w:val="%1."/>
      <w:lvlJc w:val="left"/>
      <w:pPr>
        <w:tabs>
          <w:tab w:val="num" w:pos="360"/>
        </w:tabs>
        <w:ind w:left="360" w:hanging="360"/>
      </w:pPr>
      <w:rPr>
        <w:b w:val="0"/>
      </w:rPr>
    </w:lvl>
    <w:lvl w:ilvl="1" w:tplc="FF44657E">
      <w:start w:val="1"/>
      <w:numFmt w:val="lowerLetter"/>
      <w:lvlText w:val="%2."/>
      <w:lvlJc w:val="left"/>
      <w:pPr>
        <w:tabs>
          <w:tab w:val="num" w:pos="1080"/>
        </w:tabs>
        <w:ind w:left="1080" w:hanging="360"/>
      </w:pPr>
      <w:rPr>
        <w:b w:val="0"/>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62D26016"/>
    <w:multiLevelType w:val="hybridMultilevel"/>
    <w:tmpl w:val="3774D186"/>
    <w:lvl w:ilvl="0" w:tplc="04090015">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6E6B5F53"/>
    <w:multiLevelType w:val="hybridMultilevel"/>
    <w:tmpl w:val="948C6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4F0D3F"/>
    <w:multiLevelType w:val="hybridMultilevel"/>
    <w:tmpl w:val="6958B7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57285353">
    <w:abstractNumId w:val="10"/>
  </w:num>
  <w:num w:numId="2" w16cid:durableId="1249264890">
    <w:abstractNumId w:val="0"/>
  </w:num>
  <w:num w:numId="3" w16cid:durableId="825633772">
    <w:abstractNumId w:val="4"/>
  </w:num>
  <w:num w:numId="4" w16cid:durableId="1184592834">
    <w:abstractNumId w:val="12"/>
  </w:num>
  <w:num w:numId="5" w16cid:durableId="1808038918">
    <w:abstractNumId w:val="14"/>
  </w:num>
  <w:num w:numId="6" w16cid:durableId="34429742">
    <w:abstractNumId w:val="9"/>
  </w:num>
  <w:num w:numId="7" w16cid:durableId="484518291">
    <w:abstractNumId w:val="5"/>
  </w:num>
  <w:num w:numId="8" w16cid:durableId="986739751">
    <w:abstractNumId w:val="7"/>
  </w:num>
  <w:num w:numId="9" w16cid:durableId="466751723">
    <w:abstractNumId w:val="11"/>
  </w:num>
  <w:num w:numId="10" w16cid:durableId="1124233879">
    <w:abstractNumId w:val="15"/>
  </w:num>
  <w:num w:numId="11" w16cid:durableId="2514484">
    <w:abstractNumId w:val="2"/>
  </w:num>
  <w:num w:numId="12" w16cid:durableId="972976978">
    <w:abstractNumId w:val="6"/>
  </w:num>
  <w:num w:numId="13" w16cid:durableId="652415005">
    <w:abstractNumId w:val="3"/>
  </w:num>
  <w:num w:numId="14" w16cid:durableId="714961217">
    <w:abstractNumId w:val="13"/>
  </w:num>
  <w:num w:numId="15" w16cid:durableId="613287385">
    <w:abstractNumId w:val="1"/>
  </w:num>
  <w:num w:numId="16" w16cid:durableId="2126194637">
    <w:abstractNumId w:val="8"/>
  </w:num>
  <w:num w:numId="17" w16cid:durableId="10969467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E90"/>
    <w:rsid w:val="00026DF9"/>
    <w:rsid w:val="00026E2D"/>
    <w:rsid w:val="000424A8"/>
    <w:rsid w:val="00053089"/>
    <w:rsid w:val="00054135"/>
    <w:rsid w:val="0006285B"/>
    <w:rsid w:val="0006477B"/>
    <w:rsid w:val="000820AC"/>
    <w:rsid w:val="000905E1"/>
    <w:rsid w:val="001061B0"/>
    <w:rsid w:val="00111319"/>
    <w:rsid w:val="00124AEA"/>
    <w:rsid w:val="0012597C"/>
    <w:rsid w:val="00142F66"/>
    <w:rsid w:val="00197118"/>
    <w:rsid w:val="001A3C04"/>
    <w:rsid w:val="001B7CC9"/>
    <w:rsid w:val="001E4092"/>
    <w:rsid w:val="001E5963"/>
    <w:rsid w:val="001F181C"/>
    <w:rsid w:val="0020254F"/>
    <w:rsid w:val="0021122B"/>
    <w:rsid w:val="00223330"/>
    <w:rsid w:val="00243C57"/>
    <w:rsid w:val="0024496D"/>
    <w:rsid w:val="00251F17"/>
    <w:rsid w:val="002A6722"/>
    <w:rsid w:val="00312719"/>
    <w:rsid w:val="00312BC9"/>
    <w:rsid w:val="00333000"/>
    <w:rsid w:val="0034210D"/>
    <w:rsid w:val="00343069"/>
    <w:rsid w:val="003535AB"/>
    <w:rsid w:val="00364E42"/>
    <w:rsid w:val="00387D77"/>
    <w:rsid w:val="00391429"/>
    <w:rsid w:val="003B5101"/>
    <w:rsid w:val="003E091B"/>
    <w:rsid w:val="003E6FCD"/>
    <w:rsid w:val="00404CED"/>
    <w:rsid w:val="00406F9A"/>
    <w:rsid w:val="004115A4"/>
    <w:rsid w:val="0047768F"/>
    <w:rsid w:val="004944D1"/>
    <w:rsid w:val="004B1131"/>
    <w:rsid w:val="004B51AC"/>
    <w:rsid w:val="004E7E90"/>
    <w:rsid w:val="00507124"/>
    <w:rsid w:val="00511BAF"/>
    <w:rsid w:val="005249D5"/>
    <w:rsid w:val="005B728E"/>
    <w:rsid w:val="005B7316"/>
    <w:rsid w:val="005C6AD0"/>
    <w:rsid w:val="005C748D"/>
    <w:rsid w:val="00604F7C"/>
    <w:rsid w:val="006130C8"/>
    <w:rsid w:val="00624E36"/>
    <w:rsid w:val="006446BE"/>
    <w:rsid w:val="006521DC"/>
    <w:rsid w:val="00675473"/>
    <w:rsid w:val="00691C39"/>
    <w:rsid w:val="00697EA9"/>
    <w:rsid w:val="006C0946"/>
    <w:rsid w:val="006D36E3"/>
    <w:rsid w:val="006D6F1B"/>
    <w:rsid w:val="006E5C3E"/>
    <w:rsid w:val="006F29B0"/>
    <w:rsid w:val="00713E27"/>
    <w:rsid w:val="007357AD"/>
    <w:rsid w:val="0076412D"/>
    <w:rsid w:val="00773062"/>
    <w:rsid w:val="0078075D"/>
    <w:rsid w:val="0078557D"/>
    <w:rsid w:val="00790FE1"/>
    <w:rsid w:val="00792F28"/>
    <w:rsid w:val="007954CE"/>
    <w:rsid w:val="007C0658"/>
    <w:rsid w:val="007C7C8F"/>
    <w:rsid w:val="00833227"/>
    <w:rsid w:val="008420C6"/>
    <w:rsid w:val="00861BAC"/>
    <w:rsid w:val="008A688E"/>
    <w:rsid w:val="008A776F"/>
    <w:rsid w:val="008E0EF1"/>
    <w:rsid w:val="008E1740"/>
    <w:rsid w:val="00921DFB"/>
    <w:rsid w:val="00945EC1"/>
    <w:rsid w:val="009709FD"/>
    <w:rsid w:val="009D4680"/>
    <w:rsid w:val="009D6A1B"/>
    <w:rsid w:val="009F1110"/>
    <w:rsid w:val="009F6AB4"/>
    <w:rsid w:val="00A23F9B"/>
    <w:rsid w:val="00A314AB"/>
    <w:rsid w:val="00A60C3E"/>
    <w:rsid w:val="00A643C5"/>
    <w:rsid w:val="00A660E8"/>
    <w:rsid w:val="00A71104"/>
    <w:rsid w:val="00A72A13"/>
    <w:rsid w:val="00A96B83"/>
    <w:rsid w:val="00AC0CE6"/>
    <w:rsid w:val="00AD4881"/>
    <w:rsid w:val="00B164DF"/>
    <w:rsid w:val="00B539C1"/>
    <w:rsid w:val="00B71328"/>
    <w:rsid w:val="00B90DF3"/>
    <w:rsid w:val="00B9447F"/>
    <w:rsid w:val="00BA2087"/>
    <w:rsid w:val="00BC1A89"/>
    <w:rsid w:val="00BD0983"/>
    <w:rsid w:val="00BD2E31"/>
    <w:rsid w:val="00C03A28"/>
    <w:rsid w:val="00C52EFB"/>
    <w:rsid w:val="00C80223"/>
    <w:rsid w:val="00CD2453"/>
    <w:rsid w:val="00CD74B7"/>
    <w:rsid w:val="00D01C6C"/>
    <w:rsid w:val="00D61B42"/>
    <w:rsid w:val="00DD1164"/>
    <w:rsid w:val="00DE4F92"/>
    <w:rsid w:val="00DF5524"/>
    <w:rsid w:val="00DF764A"/>
    <w:rsid w:val="00E56259"/>
    <w:rsid w:val="00E9389C"/>
    <w:rsid w:val="00E93EF4"/>
    <w:rsid w:val="00EC237C"/>
    <w:rsid w:val="00EE5AE6"/>
    <w:rsid w:val="00EF05C3"/>
    <w:rsid w:val="00EF7C69"/>
    <w:rsid w:val="00F12D33"/>
    <w:rsid w:val="00F14265"/>
    <w:rsid w:val="00F94254"/>
    <w:rsid w:val="00FD285C"/>
    <w:rsid w:val="00FF4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E44EFF"/>
  <w15:chartTrackingRefBased/>
  <w15:docId w15:val="{C9273D8A-4BA4-4890-9065-CA01A8539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E90"/>
    <w:pPr>
      <w:ind w:left="720"/>
      <w:contextualSpacing/>
    </w:pPr>
  </w:style>
  <w:style w:type="paragraph" w:styleId="Header">
    <w:name w:val="header"/>
    <w:basedOn w:val="Normal"/>
    <w:link w:val="HeaderChar"/>
    <w:uiPriority w:val="99"/>
    <w:unhideWhenUsed/>
    <w:rsid w:val="006130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0C8"/>
  </w:style>
  <w:style w:type="paragraph" w:styleId="Footer">
    <w:name w:val="footer"/>
    <w:basedOn w:val="Normal"/>
    <w:link w:val="FooterChar"/>
    <w:uiPriority w:val="99"/>
    <w:unhideWhenUsed/>
    <w:rsid w:val="006130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0C8"/>
  </w:style>
  <w:style w:type="paragraph" w:styleId="BodyTextIndent3">
    <w:name w:val="Body Text Indent 3"/>
    <w:basedOn w:val="Normal"/>
    <w:link w:val="BodyTextIndent3Char"/>
    <w:rsid w:val="001F181C"/>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1F181C"/>
    <w:rPr>
      <w:rFonts w:ascii="Times New Roman" w:eastAsia="Times New Roman" w:hAnsi="Times New Roman" w:cs="Times New Roman"/>
      <w:sz w:val="16"/>
      <w:szCs w:val="16"/>
    </w:rPr>
  </w:style>
  <w:style w:type="paragraph" w:styleId="BodyText2">
    <w:name w:val="Body Text 2"/>
    <w:basedOn w:val="Normal"/>
    <w:link w:val="BodyText2Char"/>
    <w:uiPriority w:val="99"/>
    <w:semiHidden/>
    <w:unhideWhenUsed/>
    <w:rsid w:val="00B71328"/>
    <w:pPr>
      <w:spacing w:after="120" w:line="480" w:lineRule="auto"/>
    </w:pPr>
  </w:style>
  <w:style w:type="character" w:customStyle="1" w:styleId="BodyText2Char">
    <w:name w:val="Body Text 2 Char"/>
    <w:basedOn w:val="DefaultParagraphFont"/>
    <w:link w:val="BodyText2"/>
    <w:uiPriority w:val="99"/>
    <w:semiHidden/>
    <w:rsid w:val="00B71328"/>
  </w:style>
  <w:style w:type="paragraph" w:styleId="BalloonText">
    <w:name w:val="Balloon Text"/>
    <w:basedOn w:val="Normal"/>
    <w:link w:val="BalloonTextChar"/>
    <w:uiPriority w:val="99"/>
    <w:semiHidden/>
    <w:unhideWhenUsed/>
    <w:rsid w:val="00A711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11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C1659-3AD9-49DD-86FD-96600955F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2448</Words>
  <Characters>12316</Characters>
  <Application>Microsoft Office Word</Application>
  <DocSecurity>0</DocSecurity>
  <Lines>307</Lines>
  <Paragraphs>207</Paragraphs>
  <ScaleCrop>false</ScaleCrop>
  <HeadingPairs>
    <vt:vector size="2" baseType="variant">
      <vt:variant>
        <vt:lpstr>Title</vt:lpstr>
      </vt:variant>
      <vt:variant>
        <vt:i4>1</vt:i4>
      </vt:variant>
    </vt:vector>
  </HeadingPairs>
  <TitlesOfParts>
    <vt:vector size="1" baseType="lpstr">
      <vt:lpstr/>
    </vt:vector>
  </TitlesOfParts>
  <Company>City of Lynchburg</Company>
  <LinksUpToDate>false</LinksUpToDate>
  <CharactersWithSpaces>14557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Woody, Wyatt</dc:creator>
  <cp:keywords/>
  <dc:description/>
  <cp:lastModifiedBy>Moore, Thomas</cp:lastModifiedBy>
  <cp:revision>2</cp:revision>
  <cp:lastPrinted>2024-03-06T15:35:00Z</cp:lastPrinted>
  <dcterms:created xsi:type="dcterms:W3CDTF">2026-03-09T19:27:00Z</dcterms:created>
  <dcterms:modified xsi:type="dcterms:W3CDTF">2026-03-09T19:27:00Z</dcterms:modified>
</cp:coreProperties>
</file>